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78BCB4" w14:textId="1F93A034" w:rsidR="0003640E" w:rsidRPr="004A3CC2" w:rsidRDefault="007E7A8C" w:rsidP="004A3CC2">
      <w:pPr>
        <w:pStyle w:val="Subtitle"/>
      </w:pPr>
      <w:r>
        <w:rPr>
          <w:noProof/>
        </w:rPr>
        <w:drawing>
          <wp:anchor distT="0" distB="0" distL="114300" distR="114300" simplePos="0" relativeHeight="251658240" behindDoc="0" locked="0" layoutInCell="1" allowOverlap="1" wp14:anchorId="13326858" wp14:editId="375602E8">
            <wp:simplePos x="0" y="0"/>
            <wp:positionH relativeFrom="column">
              <wp:posOffset>-1061085</wp:posOffset>
            </wp:positionH>
            <wp:positionV relativeFrom="paragraph">
              <wp:posOffset>-3619500</wp:posOffset>
            </wp:positionV>
            <wp:extent cx="7576487" cy="10717063"/>
            <wp:effectExtent l="0" t="0" r="5715"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8"/>
                    <a:stretch>
                      <a:fillRect/>
                    </a:stretch>
                  </pic:blipFill>
                  <pic:spPr bwMode="auto">
                    <a:xfrm>
                      <a:off x="0" y="0"/>
                      <a:ext cx="7576487" cy="107170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EBF7F8" w14:textId="77777777" w:rsidR="0080531E" w:rsidRPr="006B77BB" w:rsidRDefault="0080531E" w:rsidP="0003640E">
      <w:pPr>
        <w:pStyle w:val="BodyText"/>
      </w:pPr>
    </w:p>
    <w:p w14:paraId="0B94AFE0" w14:textId="77777777" w:rsidR="0003640E" w:rsidRPr="006B77BB" w:rsidRDefault="0003640E" w:rsidP="0003640E">
      <w:pPr>
        <w:pStyle w:val="BodyText"/>
      </w:pPr>
    </w:p>
    <w:p w14:paraId="622BE27D" w14:textId="77777777" w:rsidR="0003640E" w:rsidRPr="006B77BB" w:rsidRDefault="0003640E" w:rsidP="0080531E">
      <w:pPr>
        <w:jc w:val="left"/>
        <w:rPr>
          <w:color w:val="FF0000"/>
        </w:rPr>
        <w:sectPr w:rsidR="0003640E" w:rsidRPr="006B77BB" w:rsidSect="00B86F2A">
          <w:headerReference w:type="default" r:id="rId9"/>
          <w:footerReference w:type="default" r:id="rId10"/>
          <w:pgSz w:w="11907" w:h="16840" w:code="9"/>
          <w:pgMar w:top="5670" w:right="1701" w:bottom="1701" w:left="1701" w:header="567" w:footer="1134" w:gutter="0"/>
          <w:cols w:space="720"/>
        </w:sectPr>
      </w:pPr>
    </w:p>
    <w:p w14:paraId="489CC581" w14:textId="2C2C121B" w:rsidR="00452EC4" w:rsidRPr="006B77BB" w:rsidRDefault="00452EC4" w:rsidP="00775F57">
      <w:pPr>
        <w:pStyle w:val="Imprint"/>
        <w:spacing w:before="0" w:after="0"/>
        <w:rPr>
          <w:b/>
        </w:rPr>
      </w:pPr>
      <w:r w:rsidRPr="006B77BB">
        <w:rPr>
          <w:b/>
        </w:rPr>
        <w:lastRenderedPageBreak/>
        <w:t>Disclaimer</w:t>
      </w:r>
    </w:p>
    <w:p w14:paraId="7760859D" w14:textId="77777777" w:rsidR="00BC2F2B" w:rsidRDefault="00BC2F2B" w:rsidP="00BC2F2B">
      <w:pPr>
        <w:pStyle w:val="Imprint"/>
      </w:pPr>
      <w:r>
        <w:t xml:space="preserve">The information in this publication is, according to the Ministry for the Environment’s best efforts, accurate at the time of publication. The Ministry will make every reasonable effort to keep it current and accurate. However, users of this publication are advised that: </w:t>
      </w:r>
    </w:p>
    <w:p w14:paraId="4CF2E02E" w14:textId="5792D500" w:rsidR="00BC2F2B" w:rsidRDefault="001620F7" w:rsidP="00894C64">
      <w:pPr>
        <w:pStyle w:val="Bullet"/>
      </w:pPr>
      <w:r>
        <w:t>t</w:t>
      </w:r>
      <w:r w:rsidR="00BC2F2B">
        <w:t xml:space="preserve">he information does not alter the laws of New Zealand, other official guidelines, or requirements. </w:t>
      </w:r>
    </w:p>
    <w:p w14:paraId="1C8F2033" w14:textId="6C41B425" w:rsidR="00BC2F2B" w:rsidRDefault="001620F7" w:rsidP="00894C64">
      <w:pPr>
        <w:pStyle w:val="Bullet"/>
      </w:pPr>
      <w:r>
        <w:t>i</w:t>
      </w:r>
      <w:r w:rsidR="00BC2F2B">
        <w:t xml:space="preserve">t does not constitute legal advice, and users should take specific advice from qualified professionals before taking any action based on information in this publication. </w:t>
      </w:r>
    </w:p>
    <w:p w14:paraId="39D3160D" w14:textId="7CFBD5C2" w:rsidR="00BC2F2B" w:rsidRDefault="001620F7" w:rsidP="00894C64">
      <w:pPr>
        <w:pStyle w:val="Bullet"/>
      </w:pPr>
      <w:r>
        <w:t>t</w:t>
      </w:r>
      <w:r w:rsidR="00BC2F2B">
        <w:t xml:space="preserve">he Ministry does not accept any responsibility or liability whatsoever whether in contract, tort, equity, or otherwise for any action taken </w:t>
      </w:r>
      <w:proofErr w:type="gramStart"/>
      <w:r w:rsidR="00BC2F2B">
        <w:t>as a result of</w:t>
      </w:r>
      <w:proofErr w:type="gramEnd"/>
      <w:r w:rsidR="00BC2F2B">
        <w:t xml:space="preserve"> reading, or reliance placed on this publication because of having read any part, or all, of the information in this publication or for any error, or inadequacy, deficiency, flaw in, or omission from the information in this publication. </w:t>
      </w:r>
    </w:p>
    <w:p w14:paraId="76AD3FA6" w14:textId="3255BDAE" w:rsidR="00452EC4" w:rsidRDefault="001620F7" w:rsidP="00894C64">
      <w:pPr>
        <w:pStyle w:val="Bullet"/>
      </w:pPr>
      <w:r>
        <w:t>a</w:t>
      </w:r>
      <w:r w:rsidR="00BC2F2B">
        <w:t xml:space="preserve">ll references to websites, </w:t>
      </w:r>
      <w:proofErr w:type="gramStart"/>
      <w:r w:rsidR="00BC2F2B">
        <w:t>organisations</w:t>
      </w:r>
      <w:proofErr w:type="gramEnd"/>
      <w:r w:rsidR="00BC2F2B">
        <w:t xml:space="preserve"> or people not within the Ministry are for convenience only and should not be taken as endorsement of those websites or information contained in those websites nor of organisations or people referred to.</w:t>
      </w:r>
    </w:p>
    <w:p w14:paraId="74190C6B" w14:textId="77777777" w:rsidR="00BC2F2B" w:rsidRDefault="00BC2F2B" w:rsidP="00452EC4">
      <w:pPr>
        <w:pStyle w:val="Imprint"/>
      </w:pPr>
    </w:p>
    <w:p w14:paraId="2B5BFE9E" w14:textId="6A3D957A" w:rsidR="00452EC4" w:rsidRPr="00E91EB0" w:rsidRDefault="00E91EB0" w:rsidP="00452EC4">
      <w:pPr>
        <w:pStyle w:val="Imprint"/>
        <w:rPr>
          <w:b/>
          <w:bCs/>
        </w:rPr>
      </w:pPr>
      <w:r w:rsidRPr="00E91EB0">
        <w:rPr>
          <w:b/>
          <w:bCs/>
        </w:rPr>
        <w:t>Acknowledgement</w:t>
      </w:r>
    </w:p>
    <w:p w14:paraId="0343B26B" w14:textId="00B512C8" w:rsidR="00452EC4" w:rsidRPr="006B77BB" w:rsidRDefault="003E7ED1" w:rsidP="00452EC4">
      <w:pPr>
        <w:pStyle w:val="Imprint"/>
      </w:pPr>
      <w:r>
        <w:t xml:space="preserve">The Ministry would like to thank Beverley Clarkson (Manaaki Whenua Landcare Research) for authoring the initial versions of this document and providing peer review for this </w:t>
      </w:r>
      <w:r w:rsidR="009E1FCC">
        <w:t>update</w:t>
      </w:r>
      <w:r>
        <w:t xml:space="preserve">.   </w:t>
      </w:r>
    </w:p>
    <w:p w14:paraId="3EDBE8A8" w14:textId="77777777" w:rsidR="005D3D02" w:rsidRDefault="005D3D02" w:rsidP="00452EC4">
      <w:pPr>
        <w:pStyle w:val="Imprint"/>
      </w:pPr>
    </w:p>
    <w:p w14:paraId="57205D21" w14:textId="1F454104" w:rsidR="00452EC4" w:rsidRPr="006B77BB" w:rsidRDefault="00452EC4" w:rsidP="00452EC4">
      <w:pPr>
        <w:pStyle w:val="Imprint"/>
      </w:pPr>
      <w:r w:rsidRPr="006B77BB">
        <w:t xml:space="preserve">This </w:t>
      </w:r>
      <w:r w:rsidR="00775F57" w:rsidRPr="006B77BB">
        <w:t>document</w:t>
      </w:r>
      <w:r w:rsidRPr="006B77BB">
        <w:t xml:space="preserve"> may be cited as:</w:t>
      </w:r>
      <w:r w:rsidR="00775F57" w:rsidRPr="006B77BB">
        <w:t xml:space="preserve"> Ministry for the Environment. </w:t>
      </w:r>
      <w:r w:rsidR="00C221E8">
        <w:t>2022</w:t>
      </w:r>
      <w:r w:rsidR="00775F57" w:rsidRPr="006B77BB">
        <w:t xml:space="preserve">. </w:t>
      </w:r>
      <w:r w:rsidR="00DB05ED">
        <w:rPr>
          <w:i/>
        </w:rPr>
        <w:t>Wetland delineation protocols</w:t>
      </w:r>
      <w:r w:rsidR="00775F57" w:rsidRPr="006B77BB">
        <w:t>. Wellington: Ministry for the Environment.</w:t>
      </w:r>
    </w:p>
    <w:p w14:paraId="0FA1A5EB" w14:textId="77777777" w:rsidR="0080531E" w:rsidRPr="006B77BB" w:rsidRDefault="0080531E" w:rsidP="0080531E">
      <w:pPr>
        <w:pStyle w:val="Imprint"/>
      </w:pPr>
    </w:p>
    <w:p w14:paraId="51E4FB37" w14:textId="77777777" w:rsidR="00457135" w:rsidRDefault="00457135" w:rsidP="0080531E">
      <w:pPr>
        <w:pStyle w:val="Imprint"/>
      </w:pPr>
    </w:p>
    <w:p w14:paraId="130C18C3" w14:textId="77777777" w:rsidR="005D3D02" w:rsidRDefault="005D3D02" w:rsidP="0080531E">
      <w:pPr>
        <w:pStyle w:val="Imprint"/>
      </w:pPr>
    </w:p>
    <w:p w14:paraId="58863E6D" w14:textId="77777777" w:rsidR="00563317" w:rsidRDefault="00563317" w:rsidP="0080531E">
      <w:pPr>
        <w:pStyle w:val="Imprint"/>
      </w:pPr>
    </w:p>
    <w:p w14:paraId="3115C672" w14:textId="77777777" w:rsidR="00457135" w:rsidRPr="006B77BB" w:rsidRDefault="00457135" w:rsidP="0080531E">
      <w:pPr>
        <w:pStyle w:val="Imprint"/>
      </w:pPr>
    </w:p>
    <w:p w14:paraId="2B6ADE01" w14:textId="7DB5FAC5" w:rsidR="0080531E" w:rsidRPr="007908E2" w:rsidRDefault="00D7796C" w:rsidP="0080531E">
      <w:pPr>
        <w:pStyle w:val="Imprint"/>
        <w:rPr>
          <w:rFonts w:cs="Calibri"/>
          <w:color w:val="000000"/>
          <w:bdr w:val="none" w:sz="0" w:space="0" w:color="auto" w:frame="1"/>
        </w:rPr>
      </w:pPr>
      <w:r>
        <w:rPr>
          <w:rStyle w:val="normaltextrun"/>
          <w:rFonts w:cs="Calibri"/>
          <w:color w:val="000000"/>
          <w:bdr w:val="none" w:sz="0" w:space="0" w:color="auto" w:frame="1"/>
        </w:rPr>
        <w:t xml:space="preserve">Originally published in December 2022 and Appendix </w:t>
      </w:r>
      <w:r>
        <w:rPr>
          <w:rStyle w:val="normaltextrun"/>
          <w:rFonts w:cs="Calibri"/>
          <w:color w:val="000000"/>
          <w:bdr w:val="none" w:sz="0" w:space="0" w:color="auto" w:frame="1"/>
        </w:rPr>
        <w:t>1</w:t>
      </w:r>
      <w:r>
        <w:rPr>
          <w:rStyle w:val="normaltextrun"/>
          <w:rFonts w:cs="Calibri"/>
          <w:color w:val="000000"/>
          <w:bdr w:val="none" w:sz="0" w:space="0" w:color="auto" w:frame="1"/>
        </w:rPr>
        <w:t xml:space="preserve"> updated in January 2024 by the</w:t>
      </w:r>
      <w:r>
        <w:rPr>
          <w:rStyle w:val="normaltextrun"/>
          <w:rFonts w:cs="Calibri"/>
          <w:color w:val="000000"/>
          <w:bdr w:val="none" w:sz="0" w:space="0" w:color="auto" w:frame="1"/>
        </w:rPr>
        <w:t xml:space="preserve"> </w:t>
      </w:r>
      <w:r w:rsidR="0080531E" w:rsidRPr="006B77BB">
        <w:t xml:space="preserve">Ministry for the Environment </w:t>
      </w:r>
      <w:r w:rsidR="0080531E" w:rsidRPr="006B77BB">
        <w:br/>
        <w:t>Manatū Mō Te Taiao</w:t>
      </w:r>
      <w:r w:rsidR="0080531E" w:rsidRPr="006B77BB">
        <w:br/>
        <w:t>PO Box 10362, Wellington 6143, New Zealand</w:t>
      </w:r>
    </w:p>
    <w:p w14:paraId="795464D0" w14:textId="282B4936" w:rsidR="0080531E" w:rsidRPr="006B77BB" w:rsidRDefault="0080531E" w:rsidP="000D551E">
      <w:pPr>
        <w:pStyle w:val="Imprint"/>
        <w:tabs>
          <w:tab w:val="left" w:pos="0"/>
        </w:tabs>
      </w:pPr>
      <w:r w:rsidRPr="006B77BB">
        <w:t xml:space="preserve">ISBN: </w:t>
      </w:r>
      <w:r w:rsidR="000D551E" w:rsidRPr="000D551E">
        <w:t>978-1-991077-04-2</w:t>
      </w:r>
      <w:r w:rsidRPr="006B77BB">
        <w:br/>
        <w:t>Publication number</w:t>
      </w:r>
      <w:r w:rsidRPr="00B47698">
        <w:t xml:space="preserve">: ME </w:t>
      </w:r>
      <w:r w:rsidR="00B47698" w:rsidRPr="00B47698">
        <w:t>1713</w:t>
      </w:r>
    </w:p>
    <w:p w14:paraId="35AC77E6" w14:textId="2EACB0B6" w:rsidR="0080531E" w:rsidRPr="006B77BB" w:rsidRDefault="0080531E" w:rsidP="00593E94">
      <w:pPr>
        <w:pStyle w:val="Imprint"/>
        <w:spacing w:after="80"/>
      </w:pPr>
      <w:r w:rsidRPr="006B77BB">
        <w:t>© Crown copyright New Zealand</w:t>
      </w:r>
      <w:r w:rsidR="00B47698">
        <w:t xml:space="preserve"> 2022</w:t>
      </w:r>
    </w:p>
    <w:p w14:paraId="3480819B" w14:textId="77777777" w:rsidR="00A84FE1" w:rsidRDefault="0080531E" w:rsidP="00A84FE1">
      <w:pPr>
        <w:pStyle w:val="Imprint"/>
        <w:spacing w:before="240" w:after="0"/>
      </w:pPr>
      <w:r w:rsidRPr="006B77BB">
        <w:t>This document is available on the Ministry for</w:t>
      </w:r>
      <w:r w:rsidR="004C4E8A" w:rsidRPr="006B77BB">
        <w:t xml:space="preserve"> the Environment </w:t>
      </w:r>
      <w:r w:rsidR="00CB557F" w:rsidRPr="006B77BB">
        <w:t>website</w:t>
      </w:r>
      <w:r w:rsidRPr="006B77BB">
        <w:t xml:space="preserve">: </w:t>
      </w:r>
      <w:hyperlink r:id="rId11" w:history="1">
        <w:r w:rsidR="00563317" w:rsidRPr="005A5193">
          <w:rPr>
            <w:rStyle w:val="Hyperlink"/>
          </w:rPr>
          <w:t>environment.govt.nz</w:t>
        </w:r>
      </w:hyperlink>
      <w:r w:rsidR="00B51610" w:rsidRPr="006B77BB">
        <w:rPr>
          <w:rStyle w:val="Hyperlink"/>
          <w:color w:val="auto"/>
        </w:rPr>
        <w:t>.</w:t>
      </w:r>
    </w:p>
    <w:p w14:paraId="40F8E2FD" w14:textId="77777777" w:rsidR="0080531E" w:rsidRPr="00A84FE1" w:rsidRDefault="0080531E" w:rsidP="00A84FE1">
      <w:pPr>
        <w:sectPr w:rsidR="0080531E" w:rsidRPr="00A84FE1" w:rsidSect="008A7498">
          <w:headerReference w:type="even" r:id="rId12"/>
          <w:headerReference w:type="default" r:id="rId13"/>
          <w:footerReference w:type="even" r:id="rId14"/>
          <w:footerReference w:type="default" r:id="rId15"/>
          <w:pgSz w:w="11907" w:h="16840" w:code="9"/>
          <w:pgMar w:top="1134" w:right="1701" w:bottom="1134" w:left="1701" w:header="567" w:footer="567" w:gutter="0"/>
          <w:pgNumType w:fmt="lowerRoman"/>
          <w:cols w:space="720"/>
        </w:sectPr>
      </w:pPr>
    </w:p>
    <w:p w14:paraId="2728C8EC" w14:textId="77777777" w:rsidR="0080531E" w:rsidRPr="00F06E0B" w:rsidRDefault="0080531E" w:rsidP="00585FD0">
      <w:pPr>
        <w:pStyle w:val="Heading"/>
      </w:pPr>
      <w:r w:rsidRPr="00F06E0B">
        <w:lastRenderedPageBreak/>
        <w:t>Contents</w:t>
      </w:r>
    </w:p>
    <w:p w14:paraId="52ED90C7" w14:textId="2F0F36FF" w:rsidR="00C368C4" w:rsidRDefault="00775F57">
      <w:pPr>
        <w:pStyle w:val="TOC1"/>
        <w:rPr>
          <w:rFonts w:asciiTheme="minorHAnsi" w:hAnsiTheme="minorHAnsi"/>
          <w:noProof/>
        </w:rPr>
      </w:pPr>
      <w:r w:rsidRPr="006B77BB">
        <w:rPr>
          <w:color w:val="0092CF"/>
        </w:rPr>
        <w:fldChar w:fldCharType="begin"/>
      </w:r>
      <w:r w:rsidRPr="006B77BB">
        <w:rPr>
          <w:color w:val="0092CF"/>
        </w:rPr>
        <w:instrText xml:space="preserve"> TOC \h \z \t "Heading 1,1,Heading 2,2" </w:instrText>
      </w:r>
      <w:r w:rsidRPr="006B77BB">
        <w:rPr>
          <w:color w:val="0092CF"/>
        </w:rPr>
        <w:fldChar w:fldCharType="separate"/>
      </w:r>
      <w:hyperlink w:anchor="_Toc120030843" w:history="1">
        <w:r w:rsidR="00C368C4" w:rsidRPr="00811BCF">
          <w:rPr>
            <w:rStyle w:val="Hyperlink"/>
            <w:noProof/>
          </w:rPr>
          <w:t>1.</w:t>
        </w:r>
        <w:r w:rsidR="00C368C4">
          <w:rPr>
            <w:rFonts w:asciiTheme="minorHAnsi" w:hAnsiTheme="minorHAnsi"/>
            <w:noProof/>
          </w:rPr>
          <w:tab/>
        </w:r>
        <w:r w:rsidR="00C368C4" w:rsidRPr="00811BCF">
          <w:rPr>
            <w:rStyle w:val="Hyperlink"/>
            <w:noProof/>
          </w:rPr>
          <w:t>Introduction</w:t>
        </w:r>
        <w:r w:rsidR="00C368C4">
          <w:rPr>
            <w:noProof/>
            <w:webHidden/>
          </w:rPr>
          <w:tab/>
        </w:r>
        <w:r w:rsidR="00C368C4">
          <w:rPr>
            <w:noProof/>
            <w:webHidden/>
          </w:rPr>
          <w:fldChar w:fldCharType="begin"/>
        </w:r>
        <w:r w:rsidR="00C368C4">
          <w:rPr>
            <w:noProof/>
            <w:webHidden/>
          </w:rPr>
          <w:instrText xml:space="preserve"> PAGEREF _Toc120030843 \h </w:instrText>
        </w:r>
        <w:r w:rsidR="00C368C4">
          <w:rPr>
            <w:noProof/>
            <w:webHidden/>
          </w:rPr>
        </w:r>
        <w:r w:rsidR="00C368C4">
          <w:rPr>
            <w:noProof/>
            <w:webHidden/>
          </w:rPr>
          <w:fldChar w:fldCharType="separate"/>
        </w:r>
        <w:r w:rsidR="00181C7B">
          <w:rPr>
            <w:noProof/>
            <w:webHidden/>
          </w:rPr>
          <w:t>5</w:t>
        </w:r>
        <w:r w:rsidR="00C368C4">
          <w:rPr>
            <w:noProof/>
            <w:webHidden/>
          </w:rPr>
          <w:fldChar w:fldCharType="end"/>
        </w:r>
      </w:hyperlink>
    </w:p>
    <w:p w14:paraId="7ED80F16" w14:textId="51A36496" w:rsidR="00C368C4" w:rsidRDefault="00000000">
      <w:pPr>
        <w:pStyle w:val="TOC1"/>
        <w:rPr>
          <w:rFonts w:asciiTheme="minorHAnsi" w:hAnsiTheme="minorHAnsi"/>
          <w:noProof/>
        </w:rPr>
      </w:pPr>
      <w:hyperlink w:anchor="_Toc120030844" w:history="1">
        <w:r w:rsidR="00C368C4" w:rsidRPr="00811BCF">
          <w:rPr>
            <w:rStyle w:val="Hyperlink"/>
            <w:noProof/>
          </w:rPr>
          <w:t>2.</w:t>
        </w:r>
        <w:r w:rsidR="00C368C4">
          <w:rPr>
            <w:rFonts w:asciiTheme="minorHAnsi" w:hAnsiTheme="minorHAnsi"/>
            <w:noProof/>
          </w:rPr>
          <w:tab/>
        </w:r>
        <w:r w:rsidR="00C368C4" w:rsidRPr="00811BCF">
          <w:rPr>
            <w:rStyle w:val="Hyperlink"/>
            <w:noProof/>
          </w:rPr>
          <w:t>Background</w:t>
        </w:r>
        <w:r w:rsidR="00C368C4">
          <w:rPr>
            <w:noProof/>
            <w:webHidden/>
          </w:rPr>
          <w:tab/>
        </w:r>
        <w:r w:rsidR="00C368C4">
          <w:rPr>
            <w:noProof/>
            <w:webHidden/>
          </w:rPr>
          <w:fldChar w:fldCharType="begin"/>
        </w:r>
        <w:r w:rsidR="00C368C4">
          <w:rPr>
            <w:noProof/>
            <w:webHidden/>
          </w:rPr>
          <w:instrText xml:space="preserve"> PAGEREF _Toc120030844 \h </w:instrText>
        </w:r>
        <w:r w:rsidR="00C368C4">
          <w:rPr>
            <w:noProof/>
            <w:webHidden/>
          </w:rPr>
        </w:r>
        <w:r w:rsidR="00C368C4">
          <w:rPr>
            <w:noProof/>
            <w:webHidden/>
          </w:rPr>
          <w:fldChar w:fldCharType="separate"/>
        </w:r>
        <w:r w:rsidR="00181C7B">
          <w:rPr>
            <w:noProof/>
            <w:webHidden/>
          </w:rPr>
          <w:t>6</w:t>
        </w:r>
        <w:r w:rsidR="00C368C4">
          <w:rPr>
            <w:noProof/>
            <w:webHidden/>
          </w:rPr>
          <w:fldChar w:fldCharType="end"/>
        </w:r>
      </w:hyperlink>
    </w:p>
    <w:p w14:paraId="41C7B54E" w14:textId="0A794295" w:rsidR="00C368C4" w:rsidRDefault="00000000">
      <w:pPr>
        <w:pStyle w:val="TOC1"/>
        <w:rPr>
          <w:rFonts w:asciiTheme="minorHAnsi" w:hAnsiTheme="minorHAnsi"/>
          <w:noProof/>
        </w:rPr>
      </w:pPr>
      <w:hyperlink w:anchor="_Toc120030845" w:history="1">
        <w:r w:rsidR="00C368C4" w:rsidRPr="00811BCF">
          <w:rPr>
            <w:rStyle w:val="Hyperlink"/>
            <w:noProof/>
            <w:spacing w:val="-4"/>
          </w:rPr>
          <w:t>3.</w:t>
        </w:r>
        <w:r w:rsidR="00C368C4">
          <w:rPr>
            <w:rFonts w:asciiTheme="minorHAnsi" w:hAnsiTheme="minorHAnsi"/>
            <w:noProof/>
          </w:rPr>
          <w:tab/>
        </w:r>
        <w:r w:rsidR="00C368C4" w:rsidRPr="00811BCF">
          <w:rPr>
            <w:rStyle w:val="Hyperlink"/>
            <w:noProof/>
            <w:spacing w:val="-4"/>
          </w:rPr>
          <w:t>Wetland delineation —overview</w:t>
        </w:r>
        <w:r w:rsidR="00C368C4">
          <w:rPr>
            <w:noProof/>
            <w:webHidden/>
          </w:rPr>
          <w:tab/>
        </w:r>
        <w:r w:rsidR="00C368C4">
          <w:rPr>
            <w:noProof/>
            <w:webHidden/>
          </w:rPr>
          <w:fldChar w:fldCharType="begin"/>
        </w:r>
        <w:r w:rsidR="00C368C4">
          <w:rPr>
            <w:noProof/>
            <w:webHidden/>
          </w:rPr>
          <w:instrText xml:space="preserve"> PAGEREF _Toc120030845 \h </w:instrText>
        </w:r>
        <w:r w:rsidR="00C368C4">
          <w:rPr>
            <w:noProof/>
            <w:webHidden/>
          </w:rPr>
        </w:r>
        <w:r w:rsidR="00C368C4">
          <w:rPr>
            <w:noProof/>
            <w:webHidden/>
          </w:rPr>
          <w:fldChar w:fldCharType="separate"/>
        </w:r>
        <w:r w:rsidR="00181C7B">
          <w:rPr>
            <w:noProof/>
            <w:webHidden/>
          </w:rPr>
          <w:t>7</w:t>
        </w:r>
        <w:r w:rsidR="00C368C4">
          <w:rPr>
            <w:noProof/>
            <w:webHidden/>
          </w:rPr>
          <w:fldChar w:fldCharType="end"/>
        </w:r>
      </w:hyperlink>
    </w:p>
    <w:p w14:paraId="258343FC" w14:textId="26B6CA68" w:rsidR="00C368C4" w:rsidRDefault="00000000">
      <w:pPr>
        <w:pStyle w:val="TOC1"/>
        <w:rPr>
          <w:rFonts w:asciiTheme="minorHAnsi" w:hAnsiTheme="minorHAnsi"/>
          <w:noProof/>
        </w:rPr>
      </w:pPr>
      <w:hyperlink w:anchor="_Toc120030846" w:history="1">
        <w:r w:rsidR="00C368C4" w:rsidRPr="00811BCF">
          <w:rPr>
            <w:rStyle w:val="Hyperlink"/>
            <w:noProof/>
          </w:rPr>
          <w:t>4.</w:t>
        </w:r>
        <w:r w:rsidR="00C368C4">
          <w:rPr>
            <w:rFonts w:asciiTheme="minorHAnsi" w:hAnsiTheme="minorHAnsi"/>
            <w:noProof/>
          </w:rPr>
          <w:tab/>
        </w:r>
        <w:r w:rsidR="00C368C4" w:rsidRPr="00811BCF">
          <w:rPr>
            <w:rStyle w:val="Hyperlink"/>
            <w:noProof/>
          </w:rPr>
          <w:t>Wetland delineation – full procedure</w:t>
        </w:r>
        <w:r w:rsidR="00C368C4">
          <w:rPr>
            <w:noProof/>
            <w:webHidden/>
          </w:rPr>
          <w:tab/>
        </w:r>
        <w:r w:rsidR="00C368C4">
          <w:rPr>
            <w:noProof/>
            <w:webHidden/>
          </w:rPr>
          <w:fldChar w:fldCharType="begin"/>
        </w:r>
        <w:r w:rsidR="00C368C4">
          <w:rPr>
            <w:noProof/>
            <w:webHidden/>
          </w:rPr>
          <w:instrText xml:space="preserve"> PAGEREF _Toc120030846 \h </w:instrText>
        </w:r>
        <w:r w:rsidR="00C368C4">
          <w:rPr>
            <w:noProof/>
            <w:webHidden/>
          </w:rPr>
        </w:r>
        <w:r w:rsidR="00C368C4">
          <w:rPr>
            <w:noProof/>
            <w:webHidden/>
          </w:rPr>
          <w:fldChar w:fldCharType="separate"/>
        </w:r>
        <w:r w:rsidR="00181C7B">
          <w:rPr>
            <w:noProof/>
            <w:webHidden/>
          </w:rPr>
          <w:t>8</w:t>
        </w:r>
        <w:r w:rsidR="00C368C4">
          <w:rPr>
            <w:noProof/>
            <w:webHidden/>
          </w:rPr>
          <w:fldChar w:fldCharType="end"/>
        </w:r>
      </w:hyperlink>
    </w:p>
    <w:p w14:paraId="37D3DB70" w14:textId="36D3E966" w:rsidR="00C368C4" w:rsidRDefault="00000000">
      <w:pPr>
        <w:pStyle w:val="TOC1"/>
        <w:rPr>
          <w:rFonts w:asciiTheme="minorHAnsi" w:hAnsiTheme="minorHAnsi"/>
          <w:noProof/>
        </w:rPr>
      </w:pPr>
      <w:hyperlink w:anchor="_Toc120030847" w:history="1">
        <w:r w:rsidR="00C368C4" w:rsidRPr="00811BCF">
          <w:rPr>
            <w:rStyle w:val="Hyperlink"/>
            <w:noProof/>
          </w:rPr>
          <w:t>Glossary</w:t>
        </w:r>
        <w:r w:rsidR="00C368C4">
          <w:rPr>
            <w:noProof/>
            <w:webHidden/>
          </w:rPr>
          <w:tab/>
        </w:r>
        <w:r w:rsidR="00C368C4">
          <w:rPr>
            <w:noProof/>
            <w:webHidden/>
          </w:rPr>
          <w:fldChar w:fldCharType="begin"/>
        </w:r>
        <w:r w:rsidR="00C368C4">
          <w:rPr>
            <w:noProof/>
            <w:webHidden/>
          </w:rPr>
          <w:instrText xml:space="preserve"> PAGEREF _Toc120030847 \h </w:instrText>
        </w:r>
        <w:r w:rsidR="00C368C4">
          <w:rPr>
            <w:noProof/>
            <w:webHidden/>
          </w:rPr>
        </w:r>
        <w:r w:rsidR="00C368C4">
          <w:rPr>
            <w:noProof/>
            <w:webHidden/>
          </w:rPr>
          <w:fldChar w:fldCharType="separate"/>
        </w:r>
        <w:r w:rsidR="00181C7B">
          <w:rPr>
            <w:noProof/>
            <w:webHidden/>
          </w:rPr>
          <w:t>12</w:t>
        </w:r>
        <w:r w:rsidR="00C368C4">
          <w:rPr>
            <w:noProof/>
            <w:webHidden/>
          </w:rPr>
          <w:fldChar w:fldCharType="end"/>
        </w:r>
      </w:hyperlink>
    </w:p>
    <w:p w14:paraId="559616B4" w14:textId="75CC6587" w:rsidR="00C368C4" w:rsidRDefault="00000000">
      <w:pPr>
        <w:pStyle w:val="TOC1"/>
        <w:rPr>
          <w:rFonts w:asciiTheme="minorHAnsi" w:hAnsiTheme="minorHAnsi"/>
          <w:noProof/>
        </w:rPr>
      </w:pPr>
      <w:hyperlink w:anchor="_Toc120030848" w:history="1">
        <w:r w:rsidR="00C368C4" w:rsidRPr="00811BCF">
          <w:rPr>
            <w:rStyle w:val="Hyperlink"/>
            <w:noProof/>
          </w:rPr>
          <w:t>Appe</w:t>
        </w:r>
        <w:r w:rsidR="00C368C4" w:rsidRPr="00811BCF">
          <w:rPr>
            <w:rStyle w:val="Hyperlink"/>
            <w:noProof/>
          </w:rPr>
          <w:t>n</w:t>
        </w:r>
        <w:r w:rsidR="00C368C4" w:rsidRPr="00811BCF">
          <w:rPr>
            <w:rStyle w:val="Hyperlink"/>
            <w:noProof/>
          </w:rPr>
          <w:t>dix 1 — New Zealand wetland delineation data form</w:t>
        </w:r>
        <w:r w:rsidR="00C368C4">
          <w:rPr>
            <w:noProof/>
            <w:webHidden/>
          </w:rPr>
          <w:tab/>
        </w:r>
        <w:r w:rsidR="00C368C4">
          <w:rPr>
            <w:noProof/>
            <w:webHidden/>
          </w:rPr>
          <w:fldChar w:fldCharType="begin"/>
        </w:r>
        <w:r w:rsidR="00C368C4">
          <w:rPr>
            <w:noProof/>
            <w:webHidden/>
          </w:rPr>
          <w:instrText xml:space="preserve"> PAGEREF _Toc120030848 \h </w:instrText>
        </w:r>
        <w:r w:rsidR="00C368C4">
          <w:rPr>
            <w:noProof/>
            <w:webHidden/>
          </w:rPr>
        </w:r>
        <w:r w:rsidR="00C368C4">
          <w:rPr>
            <w:noProof/>
            <w:webHidden/>
          </w:rPr>
          <w:fldChar w:fldCharType="separate"/>
        </w:r>
        <w:r w:rsidR="00181C7B">
          <w:rPr>
            <w:noProof/>
            <w:webHidden/>
          </w:rPr>
          <w:t>13</w:t>
        </w:r>
        <w:r w:rsidR="00C368C4">
          <w:rPr>
            <w:noProof/>
            <w:webHidden/>
          </w:rPr>
          <w:fldChar w:fldCharType="end"/>
        </w:r>
      </w:hyperlink>
    </w:p>
    <w:p w14:paraId="79F1C803" w14:textId="21F195EA" w:rsidR="00C368C4" w:rsidRDefault="00000000">
      <w:pPr>
        <w:pStyle w:val="TOC1"/>
        <w:rPr>
          <w:rFonts w:asciiTheme="minorHAnsi" w:hAnsiTheme="minorHAnsi"/>
          <w:noProof/>
        </w:rPr>
      </w:pPr>
      <w:hyperlink w:anchor="_Toc120030849" w:history="1">
        <w:r w:rsidR="00C368C4" w:rsidRPr="00811BCF">
          <w:rPr>
            <w:rStyle w:val="Hyperlink"/>
            <w:noProof/>
          </w:rPr>
          <w:t>Refer</w:t>
        </w:r>
        <w:r w:rsidR="00C368C4" w:rsidRPr="00811BCF">
          <w:rPr>
            <w:rStyle w:val="Hyperlink"/>
            <w:noProof/>
          </w:rPr>
          <w:t>e</w:t>
        </w:r>
        <w:r w:rsidR="00C368C4" w:rsidRPr="00811BCF">
          <w:rPr>
            <w:rStyle w:val="Hyperlink"/>
            <w:noProof/>
          </w:rPr>
          <w:t>nces</w:t>
        </w:r>
        <w:r w:rsidR="00C368C4">
          <w:rPr>
            <w:noProof/>
            <w:webHidden/>
          </w:rPr>
          <w:tab/>
        </w:r>
        <w:r w:rsidR="00C368C4">
          <w:rPr>
            <w:noProof/>
            <w:webHidden/>
          </w:rPr>
          <w:fldChar w:fldCharType="begin"/>
        </w:r>
        <w:r w:rsidR="00C368C4">
          <w:rPr>
            <w:noProof/>
            <w:webHidden/>
          </w:rPr>
          <w:instrText xml:space="preserve"> PAGEREF _Toc120030849 \h </w:instrText>
        </w:r>
        <w:r w:rsidR="00C368C4">
          <w:rPr>
            <w:noProof/>
            <w:webHidden/>
          </w:rPr>
        </w:r>
        <w:r w:rsidR="00C368C4">
          <w:rPr>
            <w:noProof/>
            <w:webHidden/>
          </w:rPr>
          <w:fldChar w:fldCharType="separate"/>
        </w:r>
        <w:r w:rsidR="00181C7B">
          <w:rPr>
            <w:noProof/>
            <w:webHidden/>
          </w:rPr>
          <w:t>14</w:t>
        </w:r>
        <w:r w:rsidR="00C368C4">
          <w:rPr>
            <w:noProof/>
            <w:webHidden/>
          </w:rPr>
          <w:fldChar w:fldCharType="end"/>
        </w:r>
      </w:hyperlink>
    </w:p>
    <w:p w14:paraId="7A7D97C3" w14:textId="4B930603" w:rsidR="0080531E" w:rsidRPr="006B77BB" w:rsidRDefault="00775F57" w:rsidP="002B4778">
      <w:pPr>
        <w:pStyle w:val="Glossary"/>
      </w:pPr>
      <w:r w:rsidRPr="006B77BB">
        <w:rPr>
          <w:color w:val="0092CF"/>
        </w:rPr>
        <w:fldChar w:fldCharType="end"/>
      </w:r>
    </w:p>
    <w:p w14:paraId="3F34050F" w14:textId="77777777" w:rsidR="00796A6F" w:rsidRPr="00554B30" w:rsidRDefault="00796A6F" w:rsidP="00554B30">
      <w:r w:rsidRPr="00554B30">
        <w:br w:type="page"/>
      </w:r>
    </w:p>
    <w:p w14:paraId="00840925" w14:textId="77777777" w:rsidR="00532334" w:rsidRPr="006B77BB" w:rsidRDefault="00B51610" w:rsidP="00585FD0">
      <w:pPr>
        <w:pStyle w:val="Heading"/>
      </w:pPr>
      <w:r w:rsidRPr="006B77BB">
        <w:lastRenderedPageBreak/>
        <w:t>Figure</w:t>
      </w:r>
      <w:r w:rsidR="00532334" w:rsidRPr="006B77BB">
        <w:t>s</w:t>
      </w:r>
    </w:p>
    <w:p w14:paraId="1A121D4A" w14:textId="6358995C" w:rsidR="00EB6710" w:rsidRDefault="004943C2">
      <w:pPr>
        <w:pStyle w:val="TableofFigures"/>
        <w:tabs>
          <w:tab w:val="right" w:pos="8495"/>
        </w:tabs>
        <w:rPr>
          <w:rFonts w:asciiTheme="minorHAnsi" w:hAnsiTheme="minorHAnsi"/>
          <w:noProof/>
        </w:rPr>
      </w:pPr>
      <w:r w:rsidRPr="006B77BB">
        <w:fldChar w:fldCharType="begin"/>
      </w:r>
      <w:r w:rsidRPr="006B77BB">
        <w:instrText xml:space="preserve"> TOC \h \z \t "Figure heading" \c </w:instrText>
      </w:r>
      <w:r w:rsidRPr="006B77BB">
        <w:fldChar w:fldCharType="separate"/>
      </w:r>
      <w:hyperlink w:anchor="_Toc119406845" w:history="1">
        <w:r w:rsidR="00EB6710" w:rsidRPr="00C6064D">
          <w:rPr>
            <w:rStyle w:val="Hyperlink"/>
            <w:noProof/>
          </w:rPr>
          <w:t xml:space="preserve">Figure 1: </w:t>
        </w:r>
        <w:r w:rsidR="00EB6710">
          <w:rPr>
            <w:rFonts w:asciiTheme="minorHAnsi" w:hAnsiTheme="minorHAnsi"/>
            <w:noProof/>
          </w:rPr>
          <w:tab/>
        </w:r>
        <w:r w:rsidR="00EB6710" w:rsidRPr="00C6064D">
          <w:rPr>
            <w:rStyle w:val="Hyperlink"/>
            <w:noProof/>
          </w:rPr>
          <w:t>Flow chart of steps for determining an RMA wetland using the hydrophytic vegetation, hydric soils and wetland hydrology tools</w:t>
        </w:r>
        <w:r w:rsidR="00EB6710">
          <w:rPr>
            <w:noProof/>
            <w:webHidden/>
          </w:rPr>
          <w:tab/>
        </w:r>
        <w:r w:rsidR="00EB6710">
          <w:rPr>
            <w:noProof/>
            <w:webHidden/>
          </w:rPr>
          <w:fldChar w:fldCharType="begin"/>
        </w:r>
        <w:r w:rsidR="00EB6710">
          <w:rPr>
            <w:noProof/>
            <w:webHidden/>
          </w:rPr>
          <w:instrText xml:space="preserve"> PAGEREF _Toc119406845 \h </w:instrText>
        </w:r>
        <w:r w:rsidR="00EB6710">
          <w:rPr>
            <w:noProof/>
            <w:webHidden/>
          </w:rPr>
        </w:r>
        <w:r w:rsidR="00EB6710">
          <w:rPr>
            <w:noProof/>
            <w:webHidden/>
          </w:rPr>
          <w:fldChar w:fldCharType="separate"/>
        </w:r>
        <w:r w:rsidR="00181C7B">
          <w:rPr>
            <w:noProof/>
            <w:webHidden/>
          </w:rPr>
          <w:t>6</w:t>
        </w:r>
        <w:r w:rsidR="00EB6710">
          <w:rPr>
            <w:noProof/>
            <w:webHidden/>
          </w:rPr>
          <w:fldChar w:fldCharType="end"/>
        </w:r>
      </w:hyperlink>
    </w:p>
    <w:p w14:paraId="43FA50F6" w14:textId="7864350B" w:rsidR="00EB6710" w:rsidRDefault="00000000">
      <w:pPr>
        <w:pStyle w:val="TableofFigures"/>
        <w:tabs>
          <w:tab w:val="right" w:pos="8495"/>
        </w:tabs>
        <w:rPr>
          <w:rFonts w:asciiTheme="minorHAnsi" w:hAnsiTheme="minorHAnsi"/>
          <w:noProof/>
        </w:rPr>
      </w:pPr>
      <w:hyperlink w:anchor="_Toc119406846" w:history="1">
        <w:r w:rsidR="00EB6710" w:rsidRPr="00C6064D">
          <w:rPr>
            <w:rStyle w:val="Hyperlink"/>
            <w:noProof/>
          </w:rPr>
          <w:t>Figure 2:</w:t>
        </w:r>
        <w:r w:rsidR="00EB6710">
          <w:rPr>
            <w:rFonts w:asciiTheme="minorHAnsi" w:hAnsiTheme="minorHAnsi"/>
            <w:noProof/>
          </w:rPr>
          <w:tab/>
        </w:r>
        <w:r w:rsidR="00EB6710" w:rsidRPr="00C6064D">
          <w:rPr>
            <w:rStyle w:val="Hyperlink"/>
            <w:noProof/>
          </w:rPr>
          <w:t>Hydrophytic vegetation determination</w:t>
        </w:r>
        <w:r w:rsidR="00EB6710">
          <w:rPr>
            <w:noProof/>
            <w:webHidden/>
          </w:rPr>
          <w:tab/>
        </w:r>
        <w:r w:rsidR="00EB6710">
          <w:rPr>
            <w:noProof/>
            <w:webHidden/>
          </w:rPr>
          <w:fldChar w:fldCharType="begin"/>
        </w:r>
        <w:r w:rsidR="00EB6710">
          <w:rPr>
            <w:noProof/>
            <w:webHidden/>
          </w:rPr>
          <w:instrText xml:space="preserve"> PAGEREF _Toc119406846 \h </w:instrText>
        </w:r>
        <w:r w:rsidR="00EB6710">
          <w:rPr>
            <w:noProof/>
            <w:webHidden/>
          </w:rPr>
        </w:r>
        <w:r w:rsidR="00EB6710">
          <w:rPr>
            <w:noProof/>
            <w:webHidden/>
          </w:rPr>
          <w:fldChar w:fldCharType="separate"/>
        </w:r>
        <w:r w:rsidR="00181C7B">
          <w:rPr>
            <w:noProof/>
            <w:webHidden/>
          </w:rPr>
          <w:t>9</w:t>
        </w:r>
        <w:r w:rsidR="00EB6710">
          <w:rPr>
            <w:noProof/>
            <w:webHidden/>
          </w:rPr>
          <w:fldChar w:fldCharType="end"/>
        </w:r>
      </w:hyperlink>
    </w:p>
    <w:p w14:paraId="7500C63B" w14:textId="27F92B5D" w:rsidR="00EB6710" w:rsidRDefault="00000000">
      <w:pPr>
        <w:pStyle w:val="TableofFigures"/>
        <w:tabs>
          <w:tab w:val="right" w:pos="8495"/>
        </w:tabs>
        <w:rPr>
          <w:rFonts w:asciiTheme="minorHAnsi" w:hAnsiTheme="minorHAnsi"/>
          <w:noProof/>
        </w:rPr>
      </w:pPr>
      <w:hyperlink w:anchor="_Toc119406847" w:history="1">
        <w:r w:rsidR="00EB6710" w:rsidRPr="00C6064D">
          <w:rPr>
            <w:rStyle w:val="Hyperlink"/>
            <w:noProof/>
          </w:rPr>
          <w:t>Figure 3:</w:t>
        </w:r>
        <w:r w:rsidR="00EB6710">
          <w:rPr>
            <w:rFonts w:asciiTheme="minorHAnsi" w:hAnsiTheme="minorHAnsi"/>
            <w:noProof/>
          </w:rPr>
          <w:tab/>
        </w:r>
        <w:r w:rsidR="00EB6710" w:rsidRPr="00C6064D">
          <w:rPr>
            <w:rStyle w:val="Hyperlink"/>
            <w:noProof/>
          </w:rPr>
          <w:t>Simple key to identifying hydric soil features (from Fraser et al, 2018)</w:t>
        </w:r>
        <w:r w:rsidR="00EB6710">
          <w:rPr>
            <w:noProof/>
            <w:webHidden/>
          </w:rPr>
          <w:tab/>
        </w:r>
        <w:r w:rsidR="00EB6710">
          <w:rPr>
            <w:noProof/>
            <w:webHidden/>
          </w:rPr>
          <w:fldChar w:fldCharType="begin"/>
        </w:r>
        <w:r w:rsidR="00EB6710">
          <w:rPr>
            <w:noProof/>
            <w:webHidden/>
          </w:rPr>
          <w:instrText xml:space="preserve"> PAGEREF _Toc119406847 \h </w:instrText>
        </w:r>
        <w:r w:rsidR="00EB6710">
          <w:rPr>
            <w:noProof/>
            <w:webHidden/>
          </w:rPr>
        </w:r>
        <w:r w:rsidR="00EB6710">
          <w:rPr>
            <w:noProof/>
            <w:webHidden/>
          </w:rPr>
          <w:fldChar w:fldCharType="separate"/>
        </w:r>
        <w:r w:rsidR="00181C7B">
          <w:rPr>
            <w:noProof/>
            <w:webHidden/>
          </w:rPr>
          <w:t>10</w:t>
        </w:r>
        <w:r w:rsidR="00EB6710">
          <w:rPr>
            <w:noProof/>
            <w:webHidden/>
          </w:rPr>
          <w:fldChar w:fldCharType="end"/>
        </w:r>
      </w:hyperlink>
    </w:p>
    <w:p w14:paraId="39C1AF9C" w14:textId="577F91AC" w:rsidR="00EB6710" w:rsidRDefault="00000000">
      <w:pPr>
        <w:pStyle w:val="TableofFigures"/>
        <w:tabs>
          <w:tab w:val="right" w:pos="8495"/>
        </w:tabs>
        <w:rPr>
          <w:rFonts w:asciiTheme="minorHAnsi" w:hAnsiTheme="minorHAnsi"/>
          <w:noProof/>
        </w:rPr>
      </w:pPr>
      <w:hyperlink w:anchor="_Toc119406848" w:history="1">
        <w:r w:rsidR="00EB6710" w:rsidRPr="00C6064D">
          <w:rPr>
            <w:rStyle w:val="Hyperlink"/>
            <w:noProof/>
          </w:rPr>
          <w:t xml:space="preserve">Figure 4: </w:t>
        </w:r>
        <w:r w:rsidR="00EB6710">
          <w:rPr>
            <w:rFonts w:asciiTheme="minorHAnsi" w:hAnsiTheme="minorHAnsi"/>
            <w:noProof/>
          </w:rPr>
          <w:tab/>
        </w:r>
        <w:r w:rsidR="00EB6710" w:rsidRPr="00C6064D">
          <w:rPr>
            <w:rStyle w:val="Hyperlink"/>
            <w:noProof/>
          </w:rPr>
          <w:t>Simple key to describing wetland hydrology</w:t>
        </w:r>
        <w:r w:rsidR="00EB6710">
          <w:rPr>
            <w:noProof/>
            <w:webHidden/>
          </w:rPr>
          <w:tab/>
        </w:r>
        <w:r w:rsidR="00EB6710">
          <w:rPr>
            <w:noProof/>
            <w:webHidden/>
          </w:rPr>
          <w:fldChar w:fldCharType="begin"/>
        </w:r>
        <w:r w:rsidR="00EB6710">
          <w:rPr>
            <w:noProof/>
            <w:webHidden/>
          </w:rPr>
          <w:instrText xml:space="preserve"> PAGEREF _Toc119406848 \h </w:instrText>
        </w:r>
        <w:r w:rsidR="00EB6710">
          <w:rPr>
            <w:noProof/>
            <w:webHidden/>
          </w:rPr>
        </w:r>
        <w:r w:rsidR="00EB6710">
          <w:rPr>
            <w:noProof/>
            <w:webHidden/>
          </w:rPr>
          <w:fldChar w:fldCharType="separate"/>
        </w:r>
        <w:r w:rsidR="00181C7B">
          <w:rPr>
            <w:noProof/>
            <w:webHidden/>
          </w:rPr>
          <w:t>11</w:t>
        </w:r>
        <w:r w:rsidR="00EB6710">
          <w:rPr>
            <w:noProof/>
            <w:webHidden/>
          </w:rPr>
          <w:fldChar w:fldCharType="end"/>
        </w:r>
      </w:hyperlink>
    </w:p>
    <w:p w14:paraId="3E072F0C" w14:textId="567AB5FB" w:rsidR="008A2FF1" w:rsidRPr="006B77BB" w:rsidRDefault="004943C2" w:rsidP="00D51469">
      <w:pPr>
        <w:pStyle w:val="BodyText"/>
      </w:pPr>
      <w:r w:rsidRPr="006B77BB">
        <w:fldChar w:fldCharType="end"/>
      </w:r>
    </w:p>
    <w:p w14:paraId="25A50EDD" w14:textId="65B73E69" w:rsidR="006F0C71" w:rsidRPr="00110CA3" w:rsidRDefault="00796A6F" w:rsidP="00110CA3">
      <w:pPr>
        <w:rPr>
          <w:rStyle w:val="Heading1Char"/>
          <w:rFonts w:ascii="Calibri" w:eastAsiaTheme="minorEastAsia" w:hAnsi="Calibri" w:cstheme="minorBidi"/>
          <w:b w:val="0"/>
          <w:bCs w:val="0"/>
          <w:color w:val="auto"/>
          <w:sz w:val="22"/>
          <w:szCs w:val="22"/>
        </w:rPr>
      </w:pPr>
      <w:bookmarkStart w:id="0" w:name="_Toc215561202"/>
      <w:r w:rsidRPr="00554B30">
        <w:br w:type="page"/>
      </w:r>
      <w:bookmarkStart w:id="1" w:name="_Toc345760336"/>
      <w:bookmarkEnd w:id="0"/>
    </w:p>
    <w:p w14:paraId="6793B9C5" w14:textId="5872E0A4" w:rsidR="00995D27" w:rsidRDefault="00995D27" w:rsidP="006940B5">
      <w:pPr>
        <w:pStyle w:val="Heading1"/>
      </w:pPr>
      <w:bookmarkStart w:id="2" w:name="_Toc120030843"/>
      <w:bookmarkEnd w:id="1"/>
      <w:r>
        <w:lastRenderedPageBreak/>
        <w:t>1.</w:t>
      </w:r>
      <w:r>
        <w:tab/>
      </w:r>
      <w:bookmarkStart w:id="3" w:name="_Toc119332919"/>
      <w:r w:rsidR="009644E3">
        <w:rPr>
          <w:rStyle w:val="Heading1Char"/>
          <w:b/>
        </w:rPr>
        <w:t>Introduction</w:t>
      </w:r>
      <w:bookmarkEnd w:id="2"/>
      <w:bookmarkEnd w:id="3"/>
      <w:r w:rsidR="009644E3">
        <w:rPr>
          <w:rStyle w:val="Heading1Char"/>
          <w:b/>
        </w:rPr>
        <w:t xml:space="preserve"> </w:t>
      </w:r>
    </w:p>
    <w:p w14:paraId="294AAE2F" w14:textId="136991D6" w:rsidR="00995D27" w:rsidRDefault="00995D27" w:rsidP="00995D27">
      <w:pPr>
        <w:pStyle w:val="BodyText"/>
      </w:pPr>
      <w:r>
        <w:t xml:space="preserve">This document outlines the process for using three protocols (vegetation, hydric soils and hydrology) to delineate wetlands as defined in the Resource Management Act (RMA) 1991, known as ‘RMA </w:t>
      </w:r>
      <w:proofErr w:type="gramStart"/>
      <w:r>
        <w:t>wetlands’</w:t>
      </w:r>
      <w:proofErr w:type="gramEnd"/>
      <w:r>
        <w:t>.</w:t>
      </w:r>
    </w:p>
    <w:p w14:paraId="3108FEF7" w14:textId="77777777" w:rsidR="00995D27" w:rsidRDefault="00995D27" w:rsidP="008B639A">
      <w:pPr>
        <w:pStyle w:val="BodyText"/>
      </w:pPr>
      <w:r>
        <w:t xml:space="preserve">The protocols have been developed to allow for both off-site wetland identification by experienced wetland ecologists in cases that are clearly wetlands, and on-site delineation of areas that are less clear-cut. </w:t>
      </w:r>
    </w:p>
    <w:p w14:paraId="412A24EB" w14:textId="771BF951" w:rsidR="00995D27" w:rsidRDefault="00995D27" w:rsidP="00995D27">
      <w:pPr>
        <w:pStyle w:val="BodyText"/>
      </w:pPr>
      <w:r>
        <w:t xml:space="preserve">A robust national method for delineating wetlands is also required for </w:t>
      </w:r>
      <w:r w:rsidR="00A00E65">
        <w:t>implementing</w:t>
      </w:r>
      <w:r>
        <w:t xml:space="preserve"> policy</w:t>
      </w:r>
      <w:r w:rsidDel="00A00E65">
        <w:t xml:space="preserve"> </w:t>
      </w:r>
      <w:r w:rsidR="00A00E65">
        <w:t xml:space="preserve">for </w:t>
      </w:r>
      <w:r>
        <w:t xml:space="preserve">‘natural inland wetlands’ under the National Policy Statement for Freshwater Management 2020 Amendment 1 (NPS-FM). </w:t>
      </w:r>
    </w:p>
    <w:p w14:paraId="08D72763" w14:textId="77777777" w:rsidR="00995D27" w:rsidRDefault="00995D27" w:rsidP="00995D27">
      <w:pPr>
        <w:pStyle w:val="BodyText"/>
      </w:pPr>
      <w:r>
        <w:t xml:space="preserve">The New Zealand Resource Management Act 1991 defines wetlands as: </w:t>
      </w:r>
    </w:p>
    <w:p w14:paraId="6C7DA119" w14:textId="77777777" w:rsidR="00995D27" w:rsidRDefault="00995D27" w:rsidP="00965832">
      <w:pPr>
        <w:pStyle w:val="Quote"/>
      </w:pPr>
      <w:r>
        <w:t>‘</w:t>
      </w:r>
      <w:proofErr w:type="gramStart"/>
      <w:r>
        <w:t>permanently</w:t>
      </w:r>
      <w:proofErr w:type="gramEnd"/>
      <w:r>
        <w:t xml:space="preserve"> or intermittently wet areas, shallow water, and land water margins that support a natural ecosystem of plants and animals that are adapted to wet conditions’.  </w:t>
      </w:r>
    </w:p>
    <w:p w14:paraId="2A9A3B89" w14:textId="77777777" w:rsidR="00995D27" w:rsidRDefault="00995D27" w:rsidP="00995D27">
      <w:pPr>
        <w:pStyle w:val="BodyText"/>
      </w:pPr>
      <w:r>
        <w:t xml:space="preserve">Under the NPS-FM, the definition of a natural inland wetland is a subset of the RMA definition, with several exclusions. It defines a ‘natural inland wetland’ as: </w:t>
      </w:r>
    </w:p>
    <w:p w14:paraId="79EACF8E" w14:textId="77777777" w:rsidR="00995D27" w:rsidRDefault="00995D27" w:rsidP="00995D27">
      <w:pPr>
        <w:pStyle w:val="BodyText"/>
      </w:pPr>
      <w:r w:rsidRPr="00965832">
        <w:rPr>
          <w:b/>
          <w:bCs/>
        </w:rPr>
        <w:t>natural inland wetland</w:t>
      </w:r>
      <w:r>
        <w:t xml:space="preserve"> means a wetland (as defined in the Act) that is not: </w:t>
      </w:r>
    </w:p>
    <w:p w14:paraId="13BFB8E4" w14:textId="320F5D44" w:rsidR="00995D27" w:rsidRDefault="00995D27" w:rsidP="00965832">
      <w:pPr>
        <w:pStyle w:val="BodyText"/>
        <w:ind w:left="406" w:hanging="406"/>
      </w:pPr>
      <w:r>
        <w:t>a.</w:t>
      </w:r>
      <w:r>
        <w:tab/>
        <w:t>in the coastal marine area</w:t>
      </w:r>
      <w:r w:rsidR="007B4F2B">
        <w:t>,</w:t>
      </w:r>
      <w:r>
        <w:t xml:space="preserve"> or</w:t>
      </w:r>
    </w:p>
    <w:p w14:paraId="3D24CBCF" w14:textId="2238836B" w:rsidR="00995D27" w:rsidRDefault="00995D27" w:rsidP="00965832">
      <w:pPr>
        <w:pStyle w:val="BodyText"/>
        <w:spacing w:before="0"/>
        <w:ind w:left="406" w:hanging="406"/>
      </w:pPr>
      <w:r>
        <w:t>b.</w:t>
      </w:r>
      <w:r>
        <w:tab/>
        <w:t>a deliberately constructed wetland, other than a wetland constructed to offset impacts on, or to restore, an existing or former natural inland wetland</w:t>
      </w:r>
      <w:r w:rsidR="007B4F2B">
        <w:t>,</w:t>
      </w:r>
      <w:r>
        <w:t xml:space="preserve"> or </w:t>
      </w:r>
    </w:p>
    <w:p w14:paraId="47AB9AE4" w14:textId="778907C2" w:rsidR="00995D27" w:rsidRDefault="00995D27" w:rsidP="00965832">
      <w:pPr>
        <w:pStyle w:val="BodyText"/>
        <w:spacing w:before="0"/>
        <w:ind w:left="406" w:hanging="406"/>
      </w:pPr>
      <w:r>
        <w:t>c.</w:t>
      </w:r>
      <w:r>
        <w:tab/>
        <w:t>a wetland that has developed in or around a deliberately constructed water body, since the construction of the water body</w:t>
      </w:r>
      <w:r w:rsidR="007B4F2B">
        <w:t>,</w:t>
      </w:r>
      <w:r>
        <w:t xml:space="preserve"> or </w:t>
      </w:r>
    </w:p>
    <w:p w14:paraId="1D61FCBD" w14:textId="511899FE" w:rsidR="00995D27" w:rsidRDefault="00995D27" w:rsidP="00965832">
      <w:pPr>
        <w:pStyle w:val="BodyText"/>
        <w:spacing w:before="0"/>
        <w:ind w:left="406" w:hanging="406"/>
      </w:pPr>
      <w:r>
        <w:t>d.</w:t>
      </w:r>
      <w:r>
        <w:tab/>
        <w:t>a geothermal wetland</w:t>
      </w:r>
      <w:r w:rsidR="007B4F2B">
        <w:t>,</w:t>
      </w:r>
      <w:r>
        <w:t xml:space="preserve"> or </w:t>
      </w:r>
    </w:p>
    <w:p w14:paraId="5329A551" w14:textId="77777777" w:rsidR="00995D27" w:rsidRDefault="00995D27" w:rsidP="00965832">
      <w:pPr>
        <w:pStyle w:val="BodyText"/>
        <w:spacing w:before="0"/>
        <w:ind w:left="406" w:hanging="406"/>
      </w:pPr>
      <w:r>
        <w:t>e.</w:t>
      </w:r>
      <w:r>
        <w:tab/>
        <w:t xml:space="preserve">a wetland that: </w:t>
      </w:r>
    </w:p>
    <w:p w14:paraId="7FB7F947" w14:textId="10A43482" w:rsidR="00995D27" w:rsidRDefault="00995D27" w:rsidP="00114A1B">
      <w:pPr>
        <w:pStyle w:val="BodyText"/>
        <w:spacing w:before="0"/>
        <w:ind w:left="784" w:hanging="364"/>
      </w:pPr>
      <w:proofErr w:type="spellStart"/>
      <w:r w:rsidDel="007B4F2B">
        <w:t>i</w:t>
      </w:r>
      <w:proofErr w:type="spellEnd"/>
      <w:r w:rsidDel="007B4F2B">
        <w:t>.</w:t>
      </w:r>
      <w:r w:rsidDel="007B4F2B">
        <w:tab/>
      </w:r>
      <w:r>
        <w:t>is within an area of pasture used for grazing</w:t>
      </w:r>
      <w:r w:rsidDel="007B4F2B">
        <w:t>;</w:t>
      </w:r>
      <w:r>
        <w:t xml:space="preserve"> and </w:t>
      </w:r>
    </w:p>
    <w:p w14:paraId="4FE3055D" w14:textId="7A88164C" w:rsidR="00995D27" w:rsidRDefault="00995D27" w:rsidP="00114A1B">
      <w:pPr>
        <w:pStyle w:val="BodyText"/>
        <w:spacing w:before="0"/>
        <w:ind w:left="784" w:hanging="364"/>
      </w:pPr>
      <w:r w:rsidDel="007B4F2B">
        <w:t>ii.</w:t>
      </w:r>
      <w:r w:rsidDel="007B4F2B">
        <w:tab/>
      </w:r>
      <w:r>
        <w:t>has vegetation cover comprising more than 50</w:t>
      </w:r>
      <w:r w:rsidDel="00A00E65">
        <w:t xml:space="preserve">% </w:t>
      </w:r>
      <w:r>
        <w:t>exotic pasture species (as identified in the National List of Exotic Pasture Species using the Pasture Exclusion Assessment Methodology (see clause 1.8))</w:t>
      </w:r>
      <w:r w:rsidDel="007B4F2B">
        <w:t>;</w:t>
      </w:r>
      <w:r>
        <w:t xml:space="preserve"> unless </w:t>
      </w:r>
    </w:p>
    <w:p w14:paraId="5351A244" w14:textId="79389861" w:rsidR="00995D27" w:rsidRDefault="00995D27" w:rsidP="00114A1B">
      <w:pPr>
        <w:pStyle w:val="BodyText"/>
        <w:spacing w:before="0"/>
        <w:ind w:left="784" w:hanging="364"/>
      </w:pPr>
      <w:r w:rsidDel="007B4F2B">
        <w:t>iii.</w:t>
      </w:r>
      <w:r w:rsidDel="007B4F2B">
        <w:tab/>
      </w:r>
      <w:r>
        <w:t>is a location of a habitat of a threatened species identified under clause 3.8 of this National Policy Statement, in which case the exclusion in (e) does not apply</w:t>
      </w:r>
      <w:r w:rsidR="00A00E65">
        <w:t>.</w:t>
      </w:r>
      <w:r>
        <w:t xml:space="preserve"> </w:t>
      </w:r>
    </w:p>
    <w:p w14:paraId="6D7D4558" w14:textId="293E9814" w:rsidR="00995D27" w:rsidRPr="00965832" w:rsidRDefault="00995D27" w:rsidP="00995D27">
      <w:pPr>
        <w:pStyle w:val="BodyText"/>
        <w:rPr>
          <w:spacing w:val="-4"/>
        </w:rPr>
      </w:pPr>
      <w:r w:rsidRPr="00965832">
        <w:rPr>
          <w:spacing w:val="-4"/>
        </w:rPr>
        <w:t xml:space="preserve">To confirm ‘natural inland wetland’ status under the NPS-FM, </w:t>
      </w:r>
      <w:r w:rsidR="007B4F2B">
        <w:rPr>
          <w:spacing w:val="-4"/>
        </w:rPr>
        <w:t xml:space="preserve">you will need to carry out </w:t>
      </w:r>
      <w:r w:rsidRPr="00965832">
        <w:rPr>
          <w:spacing w:val="-4"/>
        </w:rPr>
        <w:t xml:space="preserve">an assessment to check whether any of the exclusions from the definition of ‘natural wetland’ apply. </w:t>
      </w:r>
    </w:p>
    <w:p w14:paraId="79DA357B" w14:textId="26EBB0C9" w:rsidR="00995D27" w:rsidRDefault="00995D27" w:rsidP="00995D27">
      <w:pPr>
        <w:pStyle w:val="BodyText"/>
      </w:pPr>
      <w:r>
        <w:t xml:space="preserve">Wetlands in pasture areas used for grazing that are dominated by exotic pasture species may fall under exclusion e) and should initially be assessed using the Pasture Exclusion Assessment Methodology (or latest update) and the National List of Exotic Pasture Species (or latest update) to check if they meet criteria for this exclusion. Further information on this process is contained in the </w:t>
      </w:r>
      <w:hyperlink r:id="rId16" w:history="1">
        <w:r w:rsidR="00FE57F1" w:rsidRPr="00F8346B">
          <w:rPr>
            <w:rStyle w:val="Hyperlink"/>
          </w:rPr>
          <w:t xml:space="preserve">Pasture </w:t>
        </w:r>
        <w:r w:rsidR="009E487C" w:rsidRPr="00F8346B">
          <w:rPr>
            <w:rStyle w:val="Hyperlink"/>
          </w:rPr>
          <w:t>e</w:t>
        </w:r>
        <w:r w:rsidR="00FE57F1" w:rsidRPr="00F8346B">
          <w:rPr>
            <w:rStyle w:val="Hyperlink"/>
          </w:rPr>
          <w:t xml:space="preserve">xclusion </w:t>
        </w:r>
        <w:r w:rsidR="009E487C" w:rsidRPr="00F8346B">
          <w:rPr>
            <w:rStyle w:val="Hyperlink"/>
          </w:rPr>
          <w:t>a</w:t>
        </w:r>
        <w:r w:rsidR="00FE57F1" w:rsidRPr="00F8346B">
          <w:rPr>
            <w:rStyle w:val="Hyperlink"/>
          </w:rPr>
          <w:t xml:space="preserve">ssessment </w:t>
        </w:r>
        <w:r w:rsidR="009E487C" w:rsidRPr="00F8346B">
          <w:rPr>
            <w:rStyle w:val="Hyperlink"/>
          </w:rPr>
          <w:t>m</w:t>
        </w:r>
        <w:r w:rsidR="00FE57F1" w:rsidRPr="00F8346B">
          <w:rPr>
            <w:rStyle w:val="Hyperlink"/>
          </w:rPr>
          <w:t>ethodology</w:t>
        </w:r>
      </w:hyperlink>
      <w:r>
        <w:t xml:space="preserve">. </w:t>
      </w:r>
    </w:p>
    <w:p w14:paraId="6D3D8D6C" w14:textId="77777777" w:rsidR="00995D27" w:rsidRDefault="00995D27" w:rsidP="00965832">
      <w:pPr>
        <w:pStyle w:val="Heading1"/>
      </w:pPr>
      <w:bookmarkStart w:id="4" w:name="_Toc120030844"/>
      <w:r>
        <w:lastRenderedPageBreak/>
        <w:t>2.</w:t>
      </w:r>
      <w:r>
        <w:tab/>
        <w:t>Background</w:t>
      </w:r>
      <w:bookmarkEnd w:id="4"/>
    </w:p>
    <w:p w14:paraId="2ECBB44D" w14:textId="54A5D0F6" w:rsidR="00995D27" w:rsidRDefault="00995D27" w:rsidP="00995D27">
      <w:pPr>
        <w:pStyle w:val="BodyText"/>
      </w:pPr>
      <w:r>
        <w:t>The approach</w:t>
      </w:r>
      <w:r w:rsidR="00C65AA1">
        <w:t xml:space="preserve"> to wetland delineation protocols</w:t>
      </w:r>
      <w:r>
        <w:t xml:space="preserve"> is based on the US wetland delineation system for regulatory purposes (Environmental Laboratory 1987, and US Army Corps of Engineers updates). </w:t>
      </w:r>
      <w:r w:rsidR="00C65AA1">
        <w:t xml:space="preserve">The US system </w:t>
      </w:r>
      <w:r>
        <w:t xml:space="preserve">uses three criteria: vegetation, </w:t>
      </w:r>
      <w:proofErr w:type="gramStart"/>
      <w:r>
        <w:t>soils</w:t>
      </w:r>
      <w:proofErr w:type="gramEnd"/>
      <w:r>
        <w:t xml:space="preserve"> and hydrology. The</w:t>
      </w:r>
      <w:r w:rsidR="00C65AA1">
        <w:t>se</w:t>
      </w:r>
      <w:r w:rsidDel="00C65AA1">
        <w:t xml:space="preserve"> </w:t>
      </w:r>
      <w:r>
        <w:t>criteria have been adapted for New Zealand conditions and are available as the Vegetation Tool (Clarkson</w:t>
      </w:r>
      <w:r w:rsidR="00C65AA1">
        <w:t>,</w:t>
      </w:r>
      <w:r>
        <w:t xml:space="preserve"> 2014), the Hydric Soil Tool (Fraser et al</w:t>
      </w:r>
      <w:r w:rsidR="00C65AA1">
        <w:t>,</w:t>
      </w:r>
      <w:r>
        <w:t xml:space="preserve"> 2018) and the Hydrology Tool (Ministry for the Environment, 2021). </w:t>
      </w:r>
    </w:p>
    <w:p w14:paraId="7DE4DB5F" w14:textId="088B2A0C" w:rsidR="00995D27" w:rsidRDefault="00995D27" w:rsidP="00995D27">
      <w:pPr>
        <w:pStyle w:val="BodyText"/>
      </w:pPr>
      <w:r>
        <w:t xml:space="preserve">Wetland delineation should </w:t>
      </w:r>
      <w:r w:rsidR="007264C6">
        <w:t>follow</w:t>
      </w:r>
      <w:r>
        <w:t xml:space="preserve"> the four main steps outlined in figure 1. The procedure </w:t>
      </w:r>
      <w:r w:rsidR="007264C6">
        <w:t>involves assessing</w:t>
      </w:r>
      <w:r>
        <w:t xml:space="preserve"> hydrophytic vegetation, hydric </w:t>
      </w:r>
      <w:proofErr w:type="gramStart"/>
      <w:r>
        <w:t>soils</w:t>
      </w:r>
      <w:proofErr w:type="gramEnd"/>
      <w:r>
        <w:t xml:space="preserve"> and wetland hydrological characteristics. A detailed recommended procedure is provided in </w:t>
      </w:r>
      <w:hyperlink w:anchor="_4._Wetland_dDelineation" w:history="1">
        <w:r w:rsidRPr="008C6D44">
          <w:rPr>
            <w:rStyle w:val="Hyperlink"/>
          </w:rPr>
          <w:t>section 4</w:t>
        </w:r>
      </w:hyperlink>
      <w:r>
        <w:t xml:space="preserve">. </w:t>
      </w:r>
    </w:p>
    <w:p w14:paraId="31AD44BB" w14:textId="233F0A1F" w:rsidR="00995D27" w:rsidRDefault="00995D27" w:rsidP="00995D27">
      <w:pPr>
        <w:pStyle w:val="BodyText"/>
      </w:pPr>
      <w:r>
        <w:t>The New Zealand Wetland Delineation Data Form (</w:t>
      </w:r>
      <w:r w:rsidR="007264C6">
        <w:t>a</w:t>
      </w:r>
      <w:r>
        <w:t xml:space="preserve">ppendix 1) should be completed to identify hydrophytic vegetation, hydric </w:t>
      </w:r>
      <w:proofErr w:type="gramStart"/>
      <w:r>
        <w:t>soils</w:t>
      </w:r>
      <w:proofErr w:type="gramEnd"/>
      <w:r>
        <w:t xml:space="preserve"> and wetland hydrology.</w:t>
      </w:r>
    </w:p>
    <w:p w14:paraId="2EE96C4E" w14:textId="166A6A94" w:rsidR="00995D27" w:rsidRDefault="00995D27" w:rsidP="00995D27">
      <w:pPr>
        <w:pStyle w:val="BodyText"/>
      </w:pPr>
      <w:r>
        <w:t xml:space="preserve">Examples of completed forms </w:t>
      </w:r>
      <w:r w:rsidR="007264C6">
        <w:t>that consider</w:t>
      </w:r>
      <w:r>
        <w:t xml:space="preserve"> all three sets of characteristics can be found in</w:t>
      </w:r>
      <w:r w:rsidDel="007264C6">
        <w:t xml:space="preserve"> </w:t>
      </w:r>
      <w:hyperlink r:id="rId17" w:history="1">
        <w:r w:rsidRPr="00EF41DB">
          <w:rPr>
            <w:rStyle w:val="Hyperlink"/>
          </w:rPr>
          <w:t>Wetland Delineation Hydrology tool for Aotearoa New Zealand</w:t>
        </w:r>
      </w:hyperlink>
      <w:r>
        <w:t xml:space="preserve"> (</w:t>
      </w:r>
      <w:r w:rsidR="007B4F2B">
        <w:t xml:space="preserve">see </w:t>
      </w:r>
      <w:r w:rsidR="007264C6">
        <w:t>a</w:t>
      </w:r>
      <w:r>
        <w:t>ppendix 4: Data sheets from field trials)</w:t>
      </w:r>
      <w:r w:rsidR="007264C6">
        <w:t>.</w:t>
      </w:r>
      <w:r>
        <w:t xml:space="preserve"> </w:t>
      </w:r>
    </w:p>
    <w:p w14:paraId="389520D4" w14:textId="01F61A77" w:rsidR="003F5E11" w:rsidRPr="003F5E11" w:rsidRDefault="00995D27" w:rsidP="00850CAA">
      <w:pPr>
        <w:pStyle w:val="Figureheading"/>
      </w:pPr>
      <w:bookmarkStart w:id="5" w:name="_Toc119406845"/>
      <w:r>
        <w:t xml:space="preserve">Figure </w:t>
      </w:r>
      <w:r w:rsidR="003E2DC0">
        <w:t>1</w:t>
      </w:r>
      <w:r>
        <w:t xml:space="preserve">: </w:t>
      </w:r>
      <w:r>
        <w:tab/>
      </w:r>
      <w:r w:rsidR="00850CAA">
        <w:t>Simple f</w:t>
      </w:r>
      <w:r>
        <w:t xml:space="preserve">low chart of steps for determining an RMA wetland using the hydrophytic vegetation, hydric </w:t>
      </w:r>
      <w:proofErr w:type="gramStart"/>
      <w:r>
        <w:t>soils</w:t>
      </w:r>
      <w:proofErr w:type="gramEnd"/>
      <w:r>
        <w:t xml:space="preserve"> and wetland hydrology tools</w:t>
      </w:r>
      <w:bookmarkEnd w:id="5"/>
      <w:r w:rsidR="007B0ABF">
        <w:t xml:space="preserve">. </w:t>
      </w:r>
    </w:p>
    <w:p w14:paraId="2AF15711" w14:textId="62F1982E" w:rsidR="00995D27" w:rsidRDefault="00DD7A57" w:rsidP="00995D27">
      <w:pPr>
        <w:pStyle w:val="BodyText"/>
      </w:pPr>
      <w:r w:rsidRPr="00DD7A57">
        <w:rPr>
          <w:noProof/>
        </w:rPr>
        <w:drawing>
          <wp:inline distT="0" distB="0" distL="0" distR="0" wp14:anchorId="550CF98B" wp14:editId="50EF3228">
            <wp:extent cx="5371524" cy="3729355"/>
            <wp:effectExtent l="0" t="0" r="635"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8">
                      <a:extLst>
                        <a:ext uri="{96DAC541-7B7A-43D3-8B79-37D633B846F1}">
                          <asvg:svgBlip xmlns:asvg="http://schemas.microsoft.com/office/drawing/2016/SVG/main" r:embed="rId19"/>
                        </a:ext>
                      </a:extLst>
                    </a:blip>
                    <a:stretch>
                      <a:fillRect/>
                    </a:stretch>
                  </pic:blipFill>
                  <pic:spPr bwMode="auto">
                    <a:xfrm>
                      <a:off x="0" y="0"/>
                      <a:ext cx="5371524" cy="3729355"/>
                    </a:xfrm>
                    <a:prstGeom prst="rect">
                      <a:avLst/>
                    </a:prstGeom>
                  </pic:spPr>
                </pic:pic>
              </a:graphicData>
            </a:graphic>
          </wp:inline>
        </w:drawing>
      </w:r>
    </w:p>
    <w:p w14:paraId="77E482E8" w14:textId="5961EECB" w:rsidR="00EF41DB" w:rsidRDefault="00F8346B">
      <w:pPr>
        <w:spacing w:before="0" w:after="200" w:line="276" w:lineRule="auto"/>
        <w:jc w:val="left"/>
      </w:pPr>
      <w:r>
        <w:t xml:space="preserve">(See figure 2 for more details.) </w:t>
      </w:r>
      <w:r w:rsidR="00EF41DB">
        <w:br w:type="page"/>
      </w:r>
    </w:p>
    <w:p w14:paraId="0CC14E15" w14:textId="4E8065AF" w:rsidR="00995D27" w:rsidRPr="00EF41DB" w:rsidRDefault="00995D27" w:rsidP="00CC77A7">
      <w:pPr>
        <w:pStyle w:val="Heading1"/>
        <w:rPr>
          <w:spacing w:val="-4"/>
        </w:rPr>
      </w:pPr>
      <w:bookmarkStart w:id="6" w:name="_Toc120030845"/>
      <w:r w:rsidRPr="00EF41DB">
        <w:rPr>
          <w:spacing w:val="-4"/>
        </w:rPr>
        <w:lastRenderedPageBreak/>
        <w:t>3.</w:t>
      </w:r>
      <w:r w:rsidRPr="00EF41DB">
        <w:rPr>
          <w:spacing w:val="-4"/>
        </w:rPr>
        <w:tab/>
        <w:t xml:space="preserve">Wetland </w:t>
      </w:r>
      <w:r w:rsidR="007264C6">
        <w:rPr>
          <w:spacing w:val="-4"/>
        </w:rPr>
        <w:t>d</w:t>
      </w:r>
      <w:r w:rsidRPr="00EF41DB">
        <w:rPr>
          <w:spacing w:val="-4"/>
        </w:rPr>
        <w:t>elineation</w:t>
      </w:r>
      <w:r w:rsidR="00B31673">
        <w:rPr>
          <w:spacing w:val="-4"/>
        </w:rPr>
        <w:t xml:space="preserve"> —</w:t>
      </w:r>
      <w:r w:rsidR="00EE1D4E">
        <w:rPr>
          <w:spacing w:val="-4"/>
        </w:rPr>
        <w:t>o</w:t>
      </w:r>
      <w:r w:rsidRPr="00EF41DB">
        <w:rPr>
          <w:spacing w:val="-4"/>
        </w:rPr>
        <w:t>verview</w:t>
      </w:r>
      <w:bookmarkEnd w:id="6"/>
      <w:r w:rsidRPr="00EF41DB">
        <w:rPr>
          <w:spacing w:val="-4"/>
        </w:rPr>
        <w:t xml:space="preserve"> </w:t>
      </w:r>
    </w:p>
    <w:p w14:paraId="6B8165A7" w14:textId="77C92FC6" w:rsidR="00995D27" w:rsidRDefault="00995D27" w:rsidP="0048546C">
      <w:pPr>
        <w:pStyle w:val="Heading3"/>
      </w:pPr>
      <w:r>
        <w:t>Step 1</w:t>
      </w:r>
    </w:p>
    <w:p w14:paraId="5E259720" w14:textId="74124E59" w:rsidR="00995D27" w:rsidRDefault="00995D27" w:rsidP="00995D27">
      <w:pPr>
        <w:pStyle w:val="BodyText"/>
      </w:pPr>
      <w:r>
        <w:t xml:space="preserve">The Rapid Test for vegetation is a simple first step for assessing obviously-wetland vegetation (eg, </w:t>
      </w:r>
      <w:proofErr w:type="spellStart"/>
      <w:r>
        <w:t>raupō</w:t>
      </w:r>
      <w:proofErr w:type="spellEnd"/>
      <w:r>
        <w:t xml:space="preserve"> </w:t>
      </w:r>
      <w:proofErr w:type="spellStart"/>
      <w:r>
        <w:t>reedland</w:t>
      </w:r>
      <w:proofErr w:type="spellEnd"/>
      <w:r>
        <w:t>) that can be conducted off</w:t>
      </w:r>
      <w:r w:rsidR="007264C6">
        <w:t>-</w:t>
      </w:r>
      <w:r>
        <w:t xml:space="preserve">site. </w:t>
      </w:r>
    </w:p>
    <w:p w14:paraId="66658B7C" w14:textId="6389B549" w:rsidR="00995D27" w:rsidRDefault="00995D27" w:rsidP="0048546C">
      <w:pPr>
        <w:pStyle w:val="Heading3"/>
      </w:pPr>
      <w:r>
        <w:t>Step 2</w:t>
      </w:r>
    </w:p>
    <w:p w14:paraId="72F8EF9D" w14:textId="65BA889B" w:rsidR="007B4F2B" w:rsidRDefault="00995D27" w:rsidP="00995D27">
      <w:pPr>
        <w:pStyle w:val="BodyText"/>
      </w:pPr>
      <w:r>
        <w:t xml:space="preserve">The </w:t>
      </w:r>
      <w:r w:rsidR="009257AC">
        <w:t>v</w:t>
      </w:r>
      <w:r>
        <w:t xml:space="preserve">egetation </w:t>
      </w:r>
      <w:r w:rsidR="009257AC">
        <w:t>t</w:t>
      </w:r>
      <w:r>
        <w:t xml:space="preserve">ool applies the </w:t>
      </w:r>
      <w:r w:rsidR="009257AC">
        <w:t>d</w:t>
      </w:r>
      <w:r>
        <w:t xml:space="preserve">ominance </w:t>
      </w:r>
      <w:r w:rsidR="007B4F2B">
        <w:t>t</w:t>
      </w:r>
      <w:r>
        <w:t xml:space="preserve">est and the </w:t>
      </w:r>
      <w:r w:rsidR="009257AC">
        <w:t>p</w:t>
      </w:r>
      <w:r>
        <w:t xml:space="preserve">revalence </w:t>
      </w:r>
      <w:r w:rsidR="007B4F2B">
        <w:t>i</w:t>
      </w:r>
      <w:r>
        <w:t xml:space="preserve">ndex to a plant community to determine whether the vegetation is hydrophytic (wetland). </w:t>
      </w:r>
    </w:p>
    <w:p w14:paraId="1B449BDD" w14:textId="65C6E097" w:rsidR="007B4F2B" w:rsidRDefault="00995D27" w:rsidP="00995D27">
      <w:pPr>
        <w:pStyle w:val="BodyText"/>
      </w:pPr>
      <w:r>
        <w:t xml:space="preserve">When the </w:t>
      </w:r>
      <w:r w:rsidR="009257AC">
        <w:t>v</w:t>
      </w:r>
      <w:r>
        <w:t xml:space="preserve">egetation </w:t>
      </w:r>
      <w:r w:rsidR="009257AC">
        <w:t>t</w:t>
      </w:r>
      <w:r>
        <w:t xml:space="preserve">ool is used on its own, both the </w:t>
      </w:r>
      <w:r w:rsidR="009257AC">
        <w:t>d</w:t>
      </w:r>
      <w:r>
        <w:t xml:space="preserve">ominance </w:t>
      </w:r>
      <w:r w:rsidR="007B4F2B">
        <w:t>t</w:t>
      </w:r>
      <w:r>
        <w:t xml:space="preserve">est and the </w:t>
      </w:r>
      <w:r w:rsidR="009257AC">
        <w:t>p</w:t>
      </w:r>
      <w:r>
        <w:t xml:space="preserve">revalence </w:t>
      </w:r>
      <w:r w:rsidR="007B4F2B">
        <w:t>i</w:t>
      </w:r>
      <w:r>
        <w:t xml:space="preserve">ndex </w:t>
      </w:r>
      <w:r w:rsidR="007B4F2B">
        <w:t>must</w:t>
      </w:r>
      <w:r>
        <w:t xml:space="preserve"> be satisfied for the site to be categorised as a wetland. In the absence of wetland soil and hydrology tools, these two plant-based tests applied </w:t>
      </w:r>
      <w:r w:rsidR="007264C6">
        <w:t>together</w:t>
      </w:r>
      <w:r>
        <w:t xml:space="preserve"> are considered to provide the on-site quantitative data necessary for delineating wetlands and their boundaries. </w:t>
      </w:r>
    </w:p>
    <w:p w14:paraId="60A4F620" w14:textId="3C40C14E" w:rsidR="00995D27" w:rsidRDefault="00995D27" w:rsidP="00995D27">
      <w:pPr>
        <w:pStyle w:val="BodyText"/>
      </w:pPr>
      <w:r>
        <w:t>A third vegetation procedure, the US Rapid Test (Environmental Laboratory</w:t>
      </w:r>
      <w:r w:rsidR="007264C6">
        <w:t>,</w:t>
      </w:r>
      <w:r>
        <w:t xml:space="preserve"> 1987), which requires less quantitative data and less effort, was not used in the 2014 New Zealand Vegetation Tool.  </w:t>
      </w:r>
    </w:p>
    <w:p w14:paraId="48926B14" w14:textId="3461D485" w:rsidR="00995D27" w:rsidRDefault="00995D27" w:rsidP="0048546C">
      <w:pPr>
        <w:pStyle w:val="Heading3"/>
      </w:pPr>
      <w:r>
        <w:t xml:space="preserve">Step 3 and 4 </w:t>
      </w:r>
    </w:p>
    <w:p w14:paraId="3422AF57" w14:textId="77777777" w:rsidR="00995D27" w:rsidRDefault="00995D27" w:rsidP="00995D27">
      <w:pPr>
        <w:pStyle w:val="BodyText"/>
      </w:pPr>
      <w:r>
        <w:t xml:space="preserve">The hydric soils and hydrology tool provide supporting evidence for the hydrophytic vegetation tool and are particularly valuable where this yields uncertain results. Some overlap occurs between the hydric soils and hydrology tools, and we suggest the hydrology tool should be used at the same time as the hydric soils tool. </w:t>
      </w:r>
    </w:p>
    <w:p w14:paraId="3BB5682C" w14:textId="77777777" w:rsidR="00995D27" w:rsidRDefault="00995D27" w:rsidP="00995D27">
      <w:pPr>
        <w:pStyle w:val="BodyText"/>
      </w:pPr>
    </w:p>
    <w:p w14:paraId="396A3BEC" w14:textId="77777777" w:rsidR="00995D27" w:rsidRDefault="00995D27" w:rsidP="00995D27">
      <w:pPr>
        <w:pStyle w:val="BodyText"/>
      </w:pPr>
    </w:p>
    <w:p w14:paraId="408D9AAC" w14:textId="77777777" w:rsidR="0048546C" w:rsidRDefault="0048546C">
      <w:pPr>
        <w:spacing w:before="0" w:after="200" w:line="276" w:lineRule="auto"/>
        <w:jc w:val="left"/>
      </w:pPr>
      <w:r>
        <w:br w:type="page"/>
      </w:r>
    </w:p>
    <w:p w14:paraId="3B89A1B4" w14:textId="79EAEBAF" w:rsidR="00995D27" w:rsidRDefault="00995D27" w:rsidP="00B86D73">
      <w:pPr>
        <w:pStyle w:val="Heading1"/>
        <w:ind w:left="851" w:hanging="851"/>
      </w:pPr>
      <w:bookmarkStart w:id="7" w:name="_4._Wetland_dDelineation"/>
      <w:bookmarkStart w:id="8" w:name="_Toc120030846"/>
      <w:bookmarkEnd w:id="7"/>
      <w:r>
        <w:lastRenderedPageBreak/>
        <w:t>4.</w:t>
      </w:r>
      <w:r>
        <w:tab/>
        <w:t xml:space="preserve">Wetland </w:t>
      </w:r>
      <w:r w:rsidR="00EE1D4E">
        <w:t>d</w:t>
      </w:r>
      <w:r>
        <w:t xml:space="preserve">elineation – </w:t>
      </w:r>
      <w:r w:rsidR="00EE1D4E">
        <w:t>f</w:t>
      </w:r>
      <w:r>
        <w:t xml:space="preserve">ull </w:t>
      </w:r>
      <w:r w:rsidR="00EE1D4E">
        <w:t>p</w:t>
      </w:r>
      <w:r>
        <w:t>rocedure</w:t>
      </w:r>
      <w:bookmarkEnd w:id="8"/>
    </w:p>
    <w:p w14:paraId="2A0D4F7B" w14:textId="0A560F49" w:rsidR="00995D27" w:rsidRDefault="00995D27" w:rsidP="00EB2516">
      <w:pPr>
        <w:pStyle w:val="Heading3"/>
      </w:pPr>
      <w:r>
        <w:t>Equipment</w:t>
      </w:r>
      <w:r w:rsidR="000A7E30">
        <w:t xml:space="preserve"> you will need</w:t>
      </w:r>
      <w:r>
        <w:t xml:space="preserve"> </w:t>
      </w:r>
    </w:p>
    <w:p w14:paraId="5BAEFA66" w14:textId="7EED1F27" w:rsidR="00995D27" w:rsidRDefault="00995D27" w:rsidP="00BE3F06">
      <w:pPr>
        <w:pStyle w:val="Bullet"/>
        <w:spacing w:before="120"/>
      </w:pPr>
      <w:r>
        <w:t>2</w:t>
      </w:r>
      <w:r w:rsidR="00EE1D4E">
        <w:t>-</w:t>
      </w:r>
      <w:r>
        <w:t>metre x 2</w:t>
      </w:r>
      <w:r w:rsidR="00EE1D4E">
        <w:t>-</w:t>
      </w:r>
      <w:r>
        <w:t>metre quadrat or four poles to demarcate plots</w:t>
      </w:r>
    </w:p>
    <w:p w14:paraId="62C8F74A" w14:textId="04DA3B4D" w:rsidR="00995D27" w:rsidRDefault="00995D27" w:rsidP="00EB2516">
      <w:pPr>
        <w:pStyle w:val="Bullet"/>
      </w:pPr>
      <w:r>
        <w:t>10</w:t>
      </w:r>
      <w:r w:rsidR="00EE1D4E">
        <w:t>-</w:t>
      </w:r>
      <w:r>
        <w:t>metre tape measure</w:t>
      </w:r>
    </w:p>
    <w:p w14:paraId="52C3C2B9" w14:textId="12A5DA72" w:rsidR="00995D27" w:rsidRDefault="00EE1D4E" w:rsidP="00EB2516">
      <w:pPr>
        <w:pStyle w:val="Bullet"/>
      </w:pPr>
      <w:r>
        <w:t>d</w:t>
      </w:r>
      <w:r w:rsidR="00995D27">
        <w:t>iameter tape</w:t>
      </w:r>
    </w:p>
    <w:p w14:paraId="3B12222D" w14:textId="0082BF9A" w:rsidR="00995D27" w:rsidRDefault="00EE1D4E" w:rsidP="00EB2516">
      <w:pPr>
        <w:pStyle w:val="Bullet"/>
      </w:pPr>
      <w:r>
        <w:t>p</w:t>
      </w:r>
      <w:r w:rsidR="00995D27">
        <w:t>lant indicator status ratings list as per Clarkson (</w:t>
      </w:r>
      <w:r w:rsidR="00043433">
        <w:t xml:space="preserve">2021 </w:t>
      </w:r>
      <w:r w:rsidR="00995D27">
        <w:t>or the latest update)</w:t>
      </w:r>
    </w:p>
    <w:p w14:paraId="41B5F290" w14:textId="76490821" w:rsidR="00995D27" w:rsidRDefault="00EE1D4E" w:rsidP="00EB2516">
      <w:pPr>
        <w:pStyle w:val="Bullet"/>
      </w:pPr>
      <w:r>
        <w:t>t</w:t>
      </w:r>
      <w:r w:rsidR="00995D27">
        <w:t>hermometer</w:t>
      </w:r>
    </w:p>
    <w:p w14:paraId="7C274C76" w14:textId="414B39CC" w:rsidR="00995D27" w:rsidRDefault="00EE1D4E" w:rsidP="00EB2516">
      <w:pPr>
        <w:pStyle w:val="Bullet"/>
      </w:pPr>
      <w:r>
        <w:t>h</w:t>
      </w:r>
      <w:r w:rsidR="00995D27">
        <w:t xml:space="preserve">and lens </w:t>
      </w:r>
    </w:p>
    <w:p w14:paraId="0AAD3605" w14:textId="2674E7BE" w:rsidR="00995D27" w:rsidRDefault="00EE1D4E" w:rsidP="00EB2516">
      <w:pPr>
        <w:pStyle w:val="Bullet"/>
      </w:pPr>
      <w:r>
        <w:t>s</w:t>
      </w:r>
      <w:r w:rsidR="00995D27">
        <w:t>pade</w:t>
      </w:r>
    </w:p>
    <w:p w14:paraId="31FE07B4" w14:textId="20F0E2C3" w:rsidR="00995D27" w:rsidRDefault="00EE1D4E" w:rsidP="00EB2516">
      <w:pPr>
        <w:pStyle w:val="Bullet"/>
      </w:pPr>
      <w:r>
        <w:t>s</w:t>
      </w:r>
      <w:r w:rsidR="00995D27">
        <w:t>oil auger</w:t>
      </w:r>
    </w:p>
    <w:p w14:paraId="797A4C78" w14:textId="189EFB58" w:rsidR="00995D27" w:rsidRDefault="00EE1D4E" w:rsidP="00EB2516">
      <w:pPr>
        <w:pStyle w:val="Bullet"/>
      </w:pPr>
      <w:r>
        <w:t>s</w:t>
      </w:r>
      <w:r w:rsidR="00995D27">
        <w:t>oil colour charts (eg</w:t>
      </w:r>
      <w:r>
        <w:t>,</w:t>
      </w:r>
      <w:r w:rsidR="00995D27">
        <w:t xml:space="preserve"> Munsell Soil </w:t>
      </w:r>
      <w:proofErr w:type="spellStart"/>
      <w:r w:rsidR="00995D27">
        <w:t>Color</w:t>
      </w:r>
      <w:proofErr w:type="spellEnd"/>
      <w:r w:rsidR="00995D27">
        <w:t xml:space="preserve"> Book 2009)</w:t>
      </w:r>
    </w:p>
    <w:p w14:paraId="63D48DC1" w14:textId="53EA8BB5" w:rsidR="00995D27" w:rsidRDefault="00995D27" w:rsidP="00EB2516">
      <w:pPr>
        <w:pStyle w:val="Bullet"/>
      </w:pPr>
      <w:r>
        <w:t>The New Zealand Soil Description Handbook (Milne et al</w:t>
      </w:r>
      <w:r w:rsidR="00EE1D4E">
        <w:t>,</w:t>
      </w:r>
      <w:r>
        <w:t xml:space="preserve"> 1995) </w:t>
      </w:r>
    </w:p>
    <w:p w14:paraId="6C4F102F" w14:textId="16E32150" w:rsidR="00995D27" w:rsidRDefault="00EE1D4E" w:rsidP="00EB2516">
      <w:pPr>
        <w:pStyle w:val="Bullet"/>
      </w:pPr>
      <w:r>
        <w:t>l</w:t>
      </w:r>
      <w:r w:rsidR="00995D27">
        <w:t>aminated copy of the field identification guide sheet as per Fraser et al (2018)</w:t>
      </w:r>
    </w:p>
    <w:p w14:paraId="302CCA92" w14:textId="1634F6C5" w:rsidR="00995D27" w:rsidRDefault="00EE1D4E" w:rsidP="00EB2516">
      <w:pPr>
        <w:pStyle w:val="Bullet"/>
      </w:pPr>
      <w:r>
        <w:t>c</w:t>
      </w:r>
      <w:r w:rsidR="00995D27">
        <w:t xml:space="preserve">opies of the wetland delineation data form and the quick reference guide to the wetland delineation data form (appendix 1).  </w:t>
      </w:r>
    </w:p>
    <w:p w14:paraId="013E2C20" w14:textId="1F52CE6C" w:rsidR="00AB5209" w:rsidRDefault="00AB5209" w:rsidP="00AB5209">
      <w:pPr>
        <w:pStyle w:val="Heading3"/>
      </w:pPr>
      <w:r>
        <w:t xml:space="preserve">Recommended </w:t>
      </w:r>
      <w:r w:rsidR="00EE1D4E">
        <w:t>p</w:t>
      </w:r>
      <w:r>
        <w:t>rocedure</w:t>
      </w:r>
    </w:p>
    <w:p w14:paraId="02681EC6" w14:textId="47C92663" w:rsidR="00995D27" w:rsidRDefault="00995D27" w:rsidP="00BE3F06">
      <w:pPr>
        <w:pStyle w:val="BodyText"/>
        <w:numPr>
          <w:ilvl w:val="0"/>
          <w:numId w:val="49"/>
        </w:numPr>
        <w:ind w:left="419" w:hanging="408"/>
      </w:pPr>
      <w:r>
        <w:t xml:space="preserve">Determine the project area (the putative wetland). </w:t>
      </w:r>
    </w:p>
    <w:p w14:paraId="6818D199" w14:textId="2ED7764B" w:rsidR="00995D27" w:rsidRDefault="00995D27" w:rsidP="00BE3F06">
      <w:pPr>
        <w:pStyle w:val="BodyText"/>
        <w:numPr>
          <w:ilvl w:val="0"/>
          <w:numId w:val="49"/>
        </w:numPr>
        <w:spacing w:before="0"/>
        <w:ind w:left="419" w:hanging="408"/>
      </w:pPr>
      <w:r>
        <w:t xml:space="preserve">Identify the growing season for the area of interest. </w:t>
      </w:r>
    </w:p>
    <w:p w14:paraId="4893E9AD" w14:textId="66238310" w:rsidR="00995D27" w:rsidRDefault="00995D27" w:rsidP="00BE3F06">
      <w:pPr>
        <w:pStyle w:val="BodyText"/>
        <w:numPr>
          <w:ilvl w:val="0"/>
          <w:numId w:val="49"/>
        </w:numPr>
        <w:spacing w:before="0"/>
        <w:ind w:left="419" w:hanging="408"/>
      </w:pPr>
      <w:r>
        <w:t>Assess weather conditions. Establish a suitable time to visit the site within the growing season</w:t>
      </w:r>
      <w:r w:rsidR="000A7E30">
        <w:t xml:space="preserve"> and</w:t>
      </w:r>
      <w:r>
        <w:t xml:space="preserve"> during normal weather conditions, that is, not immediately after heavy rainfall or during or immediately after drought conditions (</w:t>
      </w:r>
      <w:r w:rsidR="000A7E30">
        <w:t xml:space="preserve">we </w:t>
      </w:r>
      <w:r>
        <w:t xml:space="preserve">suggest a minimum of two weeks after extreme weather events). </w:t>
      </w:r>
    </w:p>
    <w:p w14:paraId="3E919E94" w14:textId="1BD38D07" w:rsidR="00995D27" w:rsidRDefault="00995D27" w:rsidP="00BE3F06">
      <w:pPr>
        <w:pStyle w:val="BodyText"/>
        <w:numPr>
          <w:ilvl w:val="0"/>
          <w:numId w:val="49"/>
        </w:numPr>
        <w:spacing w:before="0"/>
        <w:ind w:left="419" w:hanging="408"/>
      </w:pPr>
      <w:r>
        <w:t xml:space="preserve">Decide if ‘normal circumstances’ are present, ie, typical climatic/hydrologic conditions, and no recent disturbances or modifications to the project area. If yes, proceed to step 5. If no, proceed to step 10.  </w:t>
      </w:r>
    </w:p>
    <w:p w14:paraId="2B8CBFE2" w14:textId="7F6819CE" w:rsidR="00995D27" w:rsidRDefault="00995D27" w:rsidP="00BE3F06">
      <w:pPr>
        <w:pStyle w:val="BodyText"/>
        <w:numPr>
          <w:ilvl w:val="0"/>
          <w:numId w:val="49"/>
        </w:numPr>
        <w:spacing w:before="0"/>
        <w:ind w:left="419" w:hanging="408"/>
      </w:pPr>
      <w:r>
        <w:t xml:space="preserve">Identify and map the major vegetation types using aerial photographs, maps, contours, inventory reports, other data, and, if necessary, on-site field verification.  </w:t>
      </w:r>
    </w:p>
    <w:p w14:paraId="02070D33" w14:textId="71D6DBE9" w:rsidR="00995D27" w:rsidRDefault="00662D95" w:rsidP="00BE3F06">
      <w:pPr>
        <w:pStyle w:val="BodyText"/>
        <w:numPr>
          <w:ilvl w:val="0"/>
          <w:numId w:val="49"/>
        </w:numPr>
        <w:spacing w:before="0"/>
        <w:ind w:left="419" w:hanging="408"/>
      </w:pPr>
      <w:r>
        <w:rPr>
          <w:b/>
          <w:bCs/>
          <w:i/>
          <w:iCs/>
        </w:rPr>
        <w:t>Use o</w:t>
      </w:r>
      <w:r w:rsidR="00995D27" w:rsidRPr="00AC4794">
        <w:rPr>
          <w:b/>
          <w:bCs/>
          <w:i/>
          <w:iCs/>
        </w:rPr>
        <w:t>ff-site methods</w:t>
      </w:r>
      <w:r w:rsidR="00995D27">
        <w:t xml:space="preserve"> to identify wetland presence and sketch approximate boundaries. Wetlands may be confirmed without an on-site inspection depending on: </w:t>
      </w:r>
    </w:p>
    <w:p w14:paraId="72D4855E" w14:textId="213EF401" w:rsidR="00995D27" w:rsidRDefault="00995D27" w:rsidP="00B86D73">
      <w:pPr>
        <w:pStyle w:val="BodyText"/>
        <w:numPr>
          <w:ilvl w:val="2"/>
          <w:numId w:val="52"/>
        </w:numPr>
        <w:spacing w:before="0"/>
        <w:ind w:left="851" w:hanging="425"/>
      </w:pPr>
      <w:r>
        <w:t xml:space="preserve">the amount and quality of existing data (vegetation, soils, hydrology, topography) </w:t>
      </w:r>
    </w:p>
    <w:p w14:paraId="5E0D51FF" w14:textId="6C76FEA6" w:rsidR="00995D27" w:rsidRDefault="00995D27" w:rsidP="00B86D73">
      <w:pPr>
        <w:pStyle w:val="BodyText"/>
        <w:numPr>
          <w:ilvl w:val="2"/>
          <w:numId w:val="52"/>
        </w:numPr>
        <w:spacing w:before="0"/>
        <w:ind w:left="851" w:hanging="425"/>
      </w:pPr>
      <w:r>
        <w:t xml:space="preserve">wetland ecological expertise to interpret the data. </w:t>
      </w:r>
    </w:p>
    <w:p w14:paraId="3CF41A5A" w14:textId="0455AC05" w:rsidR="00995D27" w:rsidRDefault="00662D95" w:rsidP="00447AD9">
      <w:pPr>
        <w:pStyle w:val="BodyText"/>
        <w:numPr>
          <w:ilvl w:val="0"/>
          <w:numId w:val="49"/>
        </w:numPr>
        <w:spacing w:before="0"/>
        <w:ind w:left="419" w:hanging="408"/>
      </w:pPr>
      <w:r>
        <w:rPr>
          <w:b/>
          <w:bCs/>
          <w:i/>
          <w:iCs/>
        </w:rPr>
        <w:t>Use o</w:t>
      </w:r>
      <w:r w:rsidR="00995D27" w:rsidRPr="00AC4794">
        <w:rPr>
          <w:b/>
          <w:bCs/>
          <w:i/>
          <w:iCs/>
        </w:rPr>
        <w:t>n-site methods</w:t>
      </w:r>
      <w:r w:rsidR="00995D27">
        <w:t xml:space="preserve"> to delineate wetland presence and accurate boundaries</w:t>
      </w:r>
      <w:r>
        <w:t xml:space="preserve"> as follows</w:t>
      </w:r>
      <w:r w:rsidR="00995D27">
        <w:t xml:space="preserve">: </w:t>
      </w:r>
    </w:p>
    <w:p w14:paraId="543FEDBA" w14:textId="244D8DB2" w:rsidR="00995D27" w:rsidRDefault="00995D27" w:rsidP="00B86D73">
      <w:pPr>
        <w:pStyle w:val="BodyText"/>
        <w:numPr>
          <w:ilvl w:val="2"/>
          <w:numId w:val="54"/>
        </w:numPr>
        <w:spacing w:before="0"/>
        <w:ind w:left="851" w:hanging="425"/>
      </w:pPr>
      <w:r>
        <w:t>for small areas (≤2 ha), establish a representative plot in each major vegetation type and record the plot vegetation in three strata: tree, sapling/</w:t>
      </w:r>
      <w:proofErr w:type="gramStart"/>
      <w:r>
        <w:t>shrub</w:t>
      </w:r>
      <w:proofErr w:type="gramEnd"/>
      <w:r w:rsidR="000A7E30">
        <w:t xml:space="preserve"> and </w:t>
      </w:r>
      <w:r>
        <w:t xml:space="preserve">herb </w:t>
      </w:r>
    </w:p>
    <w:p w14:paraId="30A74AE3" w14:textId="0313D7B8" w:rsidR="00995D27" w:rsidRDefault="00995D27" w:rsidP="00B86D73">
      <w:pPr>
        <w:pStyle w:val="BodyText"/>
        <w:numPr>
          <w:ilvl w:val="2"/>
          <w:numId w:val="54"/>
        </w:numPr>
        <w:spacing w:before="0"/>
        <w:ind w:left="851" w:hanging="425"/>
      </w:pPr>
      <w:r>
        <w:lastRenderedPageBreak/>
        <w:t>for larger areas, establish representative plots along transects (as per Clarkson</w:t>
      </w:r>
      <w:r w:rsidR="000A7E30">
        <w:t>,</w:t>
      </w:r>
      <w:r>
        <w:t xml:space="preserve"> 2014) and sample the vegetation in three strata: tree, sapling/</w:t>
      </w:r>
      <w:proofErr w:type="gramStart"/>
      <w:r>
        <w:t>shrub</w:t>
      </w:r>
      <w:proofErr w:type="gramEnd"/>
      <w:r w:rsidR="000A7E30">
        <w:t xml:space="preserve"> and</w:t>
      </w:r>
      <w:r>
        <w:t xml:space="preserve"> herb. </w:t>
      </w:r>
    </w:p>
    <w:p w14:paraId="56B8B3ED" w14:textId="54299C5C" w:rsidR="00995D27" w:rsidRDefault="00995D27" w:rsidP="00447AD9">
      <w:pPr>
        <w:pStyle w:val="BodyText"/>
        <w:numPr>
          <w:ilvl w:val="0"/>
          <w:numId w:val="49"/>
        </w:numPr>
        <w:spacing w:before="0"/>
        <w:ind w:left="419" w:hanging="408"/>
      </w:pPr>
      <w:r w:rsidRPr="00C20CD8">
        <w:rPr>
          <w:b/>
          <w:bCs/>
          <w:i/>
          <w:iCs/>
        </w:rPr>
        <w:t>Hydrophytic vegetation determination</w:t>
      </w:r>
      <w:r>
        <w:t>. Based on the data you have gathered, complete an assessment for hydrophytic vegetation as per section B of the wetland delineation data form (appendix 1) and referencing the following flow chart</w:t>
      </w:r>
      <w:r w:rsidR="000A7E30">
        <w:t>.</w:t>
      </w:r>
      <w:r>
        <w:t xml:space="preserve"> Where the vegetation tool is inconclusive, move to step 9</w:t>
      </w:r>
      <w:r w:rsidR="00D22D90">
        <w:t xml:space="preserve"> (an assessment of hydric soils and wetland hydrology)</w:t>
      </w:r>
      <w:r>
        <w:t xml:space="preserve">.  </w:t>
      </w:r>
    </w:p>
    <w:p w14:paraId="06DB7653" w14:textId="191709FA" w:rsidR="00995D27" w:rsidRDefault="00995D27" w:rsidP="003D3D43">
      <w:pPr>
        <w:pStyle w:val="BodyText"/>
        <w:ind w:left="426"/>
      </w:pPr>
      <w:r>
        <w:t>Wetland indicator status ratings for species are in Clarkson et al</w:t>
      </w:r>
      <w:r w:rsidR="000A7E30">
        <w:t>,</w:t>
      </w:r>
      <w:r w:rsidDel="009C4D8C">
        <w:t xml:space="preserve"> </w:t>
      </w:r>
      <w:r w:rsidR="009C4D8C">
        <w:t>2021</w:t>
      </w:r>
      <w:r w:rsidR="000A7E30">
        <w:t>,</w:t>
      </w:r>
      <w:r>
        <w:t xml:space="preserve"> and subsequent updates. </w:t>
      </w:r>
      <w:r w:rsidR="009C4D8C">
        <w:t xml:space="preserve">An Excel spreadsheet list of species is available </w:t>
      </w:r>
      <w:r w:rsidR="000A7E30">
        <w:t xml:space="preserve">on </w:t>
      </w:r>
      <w:hyperlink r:id="rId20" w:history="1">
        <w:r w:rsidR="000A7E30" w:rsidRPr="000A7E30">
          <w:rPr>
            <w:rStyle w:val="Hyperlink"/>
          </w:rPr>
          <w:t>the Landcare Research website</w:t>
        </w:r>
      </w:hyperlink>
      <w:r w:rsidR="000A7E30">
        <w:t>.</w:t>
      </w:r>
      <w:r w:rsidR="009C4D8C">
        <w:t xml:space="preserve"> </w:t>
      </w:r>
    </w:p>
    <w:p w14:paraId="2C56FEDB" w14:textId="688433EE" w:rsidR="00995D27" w:rsidRDefault="00995D27" w:rsidP="00967F5E">
      <w:pPr>
        <w:pStyle w:val="Figureheading"/>
      </w:pPr>
      <w:bookmarkStart w:id="9" w:name="_Toc119406846"/>
      <w:r>
        <w:t xml:space="preserve">Figure </w:t>
      </w:r>
      <w:r w:rsidR="006940B5">
        <w:t>2</w:t>
      </w:r>
      <w:r>
        <w:t>:</w:t>
      </w:r>
      <w:r w:rsidR="00447AD9">
        <w:tab/>
      </w:r>
      <w:r>
        <w:t>Hydrophytic vegetation determination</w:t>
      </w:r>
      <w:bookmarkEnd w:id="9"/>
    </w:p>
    <w:p w14:paraId="115680F1" w14:textId="1CE83E5E" w:rsidR="00175A40" w:rsidRDefault="00662198" w:rsidP="00175A40">
      <w:pPr>
        <w:pStyle w:val="BodyText"/>
      </w:pPr>
      <w:r>
        <w:rPr>
          <w:noProof/>
        </w:rPr>
        <w:drawing>
          <wp:inline distT="0" distB="0" distL="0" distR="0" wp14:anchorId="6D95D89E" wp14:editId="01FDE691">
            <wp:extent cx="5335414" cy="638234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1">
                      <a:extLst>
                        <a:ext uri="{96DAC541-7B7A-43D3-8B79-37D633B846F1}">
                          <asvg:svgBlip xmlns:asvg="http://schemas.microsoft.com/office/drawing/2016/SVG/main" r:embed="rId22"/>
                        </a:ext>
                      </a:extLst>
                    </a:blip>
                    <a:stretch>
                      <a:fillRect/>
                    </a:stretch>
                  </pic:blipFill>
                  <pic:spPr bwMode="auto">
                    <a:xfrm>
                      <a:off x="0" y="0"/>
                      <a:ext cx="5335414" cy="6382343"/>
                    </a:xfrm>
                    <a:prstGeom prst="rect">
                      <a:avLst/>
                    </a:prstGeom>
                  </pic:spPr>
                </pic:pic>
              </a:graphicData>
            </a:graphic>
          </wp:inline>
        </w:drawing>
      </w:r>
      <w:r>
        <w:rPr>
          <w:rFonts w:cs="Calibri"/>
          <w:color w:val="000000"/>
          <w:shd w:val="clear" w:color="auto" w:fill="FFFFFF"/>
        </w:rPr>
        <w:br/>
      </w:r>
    </w:p>
    <w:p w14:paraId="4C0F992B" w14:textId="77777777" w:rsidR="00175A40" w:rsidRPr="00175A40" w:rsidRDefault="00175A40" w:rsidP="00613204">
      <w:pPr>
        <w:pStyle w:val="BodyText"/>
      </w:pPr>
    </w:p>
    <w:p w14:paraId="0F5F0028" w14:textId="466FCD0E" w:rsidR="00995D27" w:rsidRDefault="00995D27" w:rsidP="00994804">
      <w:pPr>
        <w:pStyle w:val="BodyText"/>
        <w:numPr>
          <w:ilvl w:val="0"/>
          <w:numId w:val="49"/>
        </w:numPr>
        <w:spacing w:before="240"/>
        <w:ind w:left="419" w:hanging="408"/>
      </w:pPr>
      <w:r w:rsidRPr="00967F5E">
        <w:rPr>
          <w:b/>
          <w:bCs/>
          <w:i/>
          <w:iCs/>
        </w:rPr>
        <w:lastRenderedPageBreak/>
        <w:t>Hydric soils assessment</w:t>
      </w:r>
      <w:r w:rsidR="00662D95">
        <w:rPr>
          <w:b/>
          <w:bCs/>
          <w:i/>
          <w:iCs/>
        </w:rPr>
        <w:t>.</w:t>
      </w:r>
      <w:r>
        <w:t xml:space="preserve"> Where the vegetation tool is inconclusive, complete the assessment for hydric soils as per section C of the wetland delineation data form (appendix 1) using </w:t>
      </w:r>
      <w:r w:rsidR="000A7E30">
        <w:t xml:space="preserve">the </w:t>
      </w:r>
      <w:r>
        <w:t xml:space="preserve">established guideline (Fraser et al, 2018) and figure </w:t>
      </w:r>
      <w:r w:rsidR="000A7E30">
        <w:t xml:space="preserve">3 </w:t>
      </w:r>
      <w:r>
        <w:t xml:space="preserve">(below). We recommend </w:t>
      </w:r>
      <w:r w:rsidR="000A7E30">
        <w:t xml:space="preserve">you carry </w:t>
      </w:r>
      <w:r>
        <w:t xml:space="preserve">this </w:t>
      </w:r>
      <w:r w:rsidR="000A7E30">
        <w:t xml:space="preserve">assessment </w:t>
      </w:r>
      <w:r>
        <w:t xml:space="preserve">out simultaneously with the hydrology assessment (step 9) as they have some overlap. </w:t>
      </w:r>
    </w:p>
    <w:p w14:paraId="4A95AC03" w14:textId="41D3FC69" w:rsidR="00995D27" w:rsidRDefault="00995D27" w:rsidP="00967F5E">
      <w:pPr>
        <w:pStyle w:val="Figureheading"/>
      </w:pPr>
      <w:bookmarkStart w:id="10" w:name="_Toc119406847"/>
      <w:r>
        <w:t xml:space="preserve">Figure </w:t>
      </w:r>
      <w:r w:rsidR="006940B5">
        <w:t>3</w:t>
      </w:r>
      <w:r>
        <w:t>:</w:t>
      </w:r>
      <w:r w:rsidR="00967F5E">
        <w:tab/>
      </w:r>
      <w:r>
        <w:t>Simple key to identifying hydric soil features (from Fraser et al, 2018)</w:t>
      </w:r>
      <w:bookmarkEnd w:id="10"/>
      <w:r>
        <w:t xml:space="preserve"> </w:t>
      </w:r>
    </w:p>
    <w:p w14:paraId="05E1300B" w14:textId="0E89AF5B" w:rsidR="00E3526F" w:rsidRDefault="00C510C6" w:rsidP="00E3526F">
      <w:pPr>
        <w:pStyle w:val="BodyText"/>
      </w:pPr>
      <w:r w:rsidRPr="00C510C6">
        <w:rPr>
          <w:noProof/>
        </w:rPr>
        <w:drawing>
          <wp:inline distT="0" distB="0" distL="0" distR="0" wp14:anchorId="6668687E" wp14:editId="5BC1D8C5">
            <wp:extent cx="5389276" cy="766381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3">
                      <a:extLst>
                        <a:ext uri="{96DAC541-7B7A-43D3-8B79-37D633B846F1}">
                          <asvg:svgBlip xmlns:asvg="http://schemas.microsoft.com/office/drawing/2016/SVG/main" r:embed="rId24"/>
                        </a:ext>
                      </a:extLst>
                    </a:blip>
                    <a:stretch>
                      <a:fillRect/>
                    </a:stretch>
                  </pic:blipFill>
                  <pic:spPr bwMode="auto">
                    <a:xfrm>
                      <a:off x="0" y="0"/>
                      <a:ext cx="5389276" cy="7663815"/>
                    </a:xfrm>
                    <a:prstGeom prst="rect">
                      <a:avLst/>
                    </a:prstGeom>
                  </pic:spPr>
                </pic:pic>
              </a:graphicData>
            </a:graphic>
          </wp:inline>
        </w:drawing>
      </w:r>
      <w:r w:rsidR="00E3526F">
        <w:br w:type="page"/>
      </w:r>
    </w:p>
    <w:p w14:paraId="60456945" w14:textId="0840DFD1" w:rsidR="00995D27" w:rsidRPr="000A1059" w:rsidRDefault="00995D27" w:rsidP="000A1059">
      <w:pPr>
        <w:pStyle w:val="BodyText"/>
        <w:numPr>
          <w:ilvl w:val="0"/>
          <w:numId w:val="49"/>
        </w:numPr>
        <w:spacing w:before="0"/>
        <w:ind w:left="419" w:hanging="408"/>
      </w:pPr>
      <w:r w:rsidRPr="00F030CB">
        <w:rPr>
          <w:b/>
          <w:bCs/>
          <w:i/>
          <w:iCs/>
        </w:rPr>
        <w:lastRenderedPageBreak/>
        <w:t>Hydrology assessment</w:t>
      </w:r>
      <w:r w:rsidR="00662D95">
        <w:rPr>
          <w:b/>
          <w:bCs/>
          <w:i/>
          <w:iCs/>
        </w:rPr>
        <w:t>.</w:t>
      </w:r>
      <w:r w:rsidRPr="000A1059">
        <w:t xml:space="preserve"> Complete section C of the wetland delineation data form (appendix 1) and identify the presence or absence of hydrology indicators (figure </w:t>
      </w:r>
      <w:r w:rsidR="000A7E30">
        <w:t>4</w:t>
      </w:r>
      <w:r w:rsidRPr="000A1059">
        <w:t xml:space="preserve">). One primary or at least two secondary indicators confirm the presence of wetland hydrology. </w:t>
      </w:r>
    </w:p>
    <w:p w14:paraId="10F1293F" w14:textId="4AA4E715" w:rsidR="00995D27" w:rsidRDefault="00995D27" w:rsidP="00F030CB">
      <w:pPr>
        <w:pStyle w:val="Figureheading"/>
      </w:pPr>
      <w:bookmarkStart w:id="11" w:name="_Toc119406848"/>
      <w:r>
        <w:t xml:space="preserve">Figure </w:t>
      </w:r>
      <w:r w:rsidR="006940B5">
        <w:t>4</w:t>
      </w:r>
      <w:r>
        <w:t xml:space="preserve">: </w:t>
      </w:r>
      <w:r>
        <w:tab/>
        <w:t>Simple key to describing wetland hydrology</w:t>
      </w:r>
      <w:bookmarkEnd w:id="11"/>
    </w:p>
    <w:p w14:paraId="0EC82072" w14:textId="045CAF19" w:rsidR="00995D27" w:rsidRDefault="00A03637" w:rsidP="00995D27">
      <w:pPr>
        <w:pStyle w:val="BodyText"/>
      </w:pPr>
      <w:r w:rsidRPr="00A03637">
        <w:rPr>
          <w:noProof/>
        </w:rPr>
        <w:drawing>
          <wp:inline distT="0" distB="0" distL="0" distR="0" wp14:anchorId="48093427" wp14:editId="6F0895B1">
            <wp:extent cx="5392061" cy="3820160"/>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5">
                      <a:extLst>
                        <a:ext uri="{96DAC541-7B7A-43D3-8B79-37D633B846F1}">
                          <asvg:svgBlip xmlns:asvg="http://schemas.microsoft.com/office/drawing/2016/SVG/main" r:embed="rId26"/>
                        </a:ext>
                      </a:extLst>
                    </a:blip>
                    <a:stretch>
                      <a:fillRect/>
                    </a:stretch>
                  </pic:blipFill>
                  <pic:spPr bwMode="auto">
                    <a:xfrm>
                      <a:off x="0" y="0"/>
                      <a:ext cx="5392061" cy="3820160"/>
                    </a:xfrm>
                    <a:prstGeom prst="rect">
                      <a:avLst/>
                    </a:prstGeom>
                  </pic:spPr>
                </pic:pic>
              </a:graphicData>
            </a:graphic>
          </wp:inline>
        </w:drawing>
      </w:r>
    </w:p>
    <w:p w14:paraId="49F7C1C7" w14:textId="69D6857C" w:rsidR="00995D27" w:rsidRPr="00F030CB" w:rsidRDefault="00995D27" w:rsidP="00EC4E24">
      <w:pPr>
        <w:pStyle w:val="BodyText"/>
        <w:numPr>
          <w:ilvl w:val="0"/>
          <w:numId w:val="49"/>
        </w:numPr>
        <w:spacing w:before="240"/>
        <w:ind w:left="419" w:hanging="408"/>
      </w:pPr>
      <w:r w:rsidRPr="00F030CB">
        <w:rPr>
          <w:b/>
          <w:bCs/>
          <w:i/>
          <w:iCs/>
        </w:rPr>
        <w:t>Recent disturbance or abnormal environmental conditions</w:t>
      </w:r>
      <w:r w:rsidRPr="00F030CB">
        <w:t xml:space="preserve">. The above procedure will be used in </w:t>
      </w:r>
      <w:proofErr w:type="gramStart"/>
      <w:r w:rsidRPr="00F030CB">
        <w:t>the vast majority of</w:t>
      </w:r>
      <w:proofErr w:type="gramEnd"/>
      <w:r w:rsidRPr="00F030CB">
        <w:t xml:space="preserve"> wetland delineations. However, recent disturbance or abnormal environmental conditions may result in atypical or problematic wetland situations in which one or more of the three criteria (vegetation, </w:t>
      </w:r>
      <w:proofErr w:type="gramStart"/>
      <w:r w:rsidRPr="00F030CB">
        <w:t>hydrology</w:t>
      </w:r>
      <w:proofErr w:type="gramEnd"/>
      <w:r w:rsidR="00662D95">
        <w:t xml:space="preserve"> and</w:t>
      </w:r>
      <w:r w:rsidRPr="00F030CB">
        <w:t xml:space="preserve"> soils) is/are absent. In these cases, </w:t>
      </w:r>
      <w:r w:rsidR="00662D95">
        <w:t xml:space="preserve">you will need </w:t>
      </w:r>
      <w:r w:rsidRPr="00F030CB">
        <w:t>more information and quantitative data</w:t>
      </w:r>
      <w:r w:rsidRPr="00F030CB" w:rsidDel="00662D95">
        <w:t xml:space="preserve"> </w:t>
      </w:r>
      <w:r w:rsidRPr="00F030CB">
        <w:t xml:space="preserve">and the US procedures for these situations are recommended (see Comprehensive Method </w:t>
      </w:r>
      <w:r w:rsidR="00662D95">
        <w:t>[</w:t>
      </w:r>
      <w:r w:rsidRPr="00F030CB">
        <w:t>sections E–G</w:t>
      </w:r>
      <w:r w:rsidR="00662D95">
        <w:t>]</w:t>
      </w:r>
      <w:r w:rsidRPr="00F030CB">
        <w:t xml:space="preserve"> in Environment Laboratory 1987, and subsequent updates). More examples on how to assess areas of problematic hydrophytic vegetation including those affected by grazing, managed plant communities, aggressive invasive weeds, sparse and patchy vegetation, and temporal shifts in vegetation, are provided in the </w:t>
      </w:r>
      <w:hyperlink r:id="rId27" w:history="1">
        <w:r w:rsidRPr="00135F56">
          <w:rPr>
            <w:rStyle w:val="Hyperlink"/>
          </w:rPr>
          <w:t>Wetland Delineation Regional Supplement for the Western Mountains, Valleys, and Coast Region, US</w:t>
        </w:r>
      </w:hyperlink>
      <w:r w:rsidRPr="00F030CB">
        <w:t xml:space="preserve"> (US Army Corps of Engineers</w:t>
      </w:r>
      <w:r w:rsidR="00662D95">
        <w:t>,</w:t>
      </w:r>
      <w:r w:rsidRPr="00F030CB">
        <w:t xml:space="preserve"> 2010). </w:t>
      </w:r>
    </w:p>
    <w:p w14:paraId="40D1DAD1" w14:textId="77777777" w:rsidR="00995D27" w:rsidRDefault="00995D27" w:rsidP="00995D27">
      <w:pPr>
        <w:pStyle w:val="BodyText"/>
      </w:pPr>
    </w:p>
    <w:p w14:paraId="56DBB189" w14:textId="77777777" w:rsidR="00EB6075" w:rsidRDefault="00EB6075">
      <w:pPr>
        <w:spacing w:before="0" w:after="200" w:line="276" w:lineRule="auto"/>
        <w:jc w:val="left"/>
        <w:rPr>
          <w:rFonts w:ascii="Georgia" w:eastAsiaTheme="majorEastAsia" w:hAnsi="Georgia" w:cstheme="majorBidi"/>
          <w:b/>
          <w:bCs/>
          <w:color w:val="1B556B"/>
          <w:sz w:val="48"/>
          <w:szCs w:val="28"/>
        </w:rPr>
      </w:pPr>
      <w:r>
        <w:br w:type="page"/>
      </w:r>
    </w:p>
    <w:p w14:paraId="0186712C" w14:textId="2FEA9ED2" w:rsidR="00995D27" w:rsidRDefault="00995D27" w:rsidP="00EB6075">
      <w:pPr>
        <w:pStyle w:val="Heading1"/>
      </w:pPr>
      <w:bookmarkStart w:id="12" w:name="_Toc120030847"/>
      <w:r>
        <w:lastRenderedPageBreak/>
        <w:t>Glossary</w:t>
      </w:r>
      <w:bookmarkEnd w:id="12"/>
    </w:p>
    <w:tbl>
      <w:tblPr>
        <w:tblStyle w:val="TableGrid"/>
        <w:tblW w:w="8505" w:type="dxa"/>
        <w:tblInd w:w="113" w:type="dxa"/>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1623"/>
        <w:gridCol w:w="6882"/>
      </w:tblGrid>
      <w:tr w:rsidR="00AB5297" w:rsidRPr="006B77BB" w14:paraId="73A23E8B" w14:textId="77777777" w:rsidTr="005C4ADA">
        <w:tc>
          <w:tcPr>
            <w:tcW w:w="1623" w:type="dxa"/>
            <w:shd w:val="clear" w:color="auto" w:fill="auto"/>
          </w:tcPr>
          <w:p w14:paraId="716DCE4F" w14:textId="1FAC42E1" w:rsidR="00AB5297" w:rsidRPr="00A74A67" w:rsidRDefault="00AB5297" w:rsidP="005A0528">
            <w:pPr>
              <w:pStyle w:val="TableText"/>
              <w:rPr>
                <w:b/>
              </w:rPr>
            </w:pPr>
            <w:r w:rsidRPr="00A74A67">
              <w:rPr>
                <w:b/>
              </w:rPr>
              <w:t>Atypical situations</w:t>
            </w:r>
          </w:p>
        </w:tc>
        <w:tc>
          <w:tcPr>
            <w:tcW w:w="6882" w:type="dxa"/>
            <w:shd w:val="clear" w:color="auto" w:fill="auto"/>
          </w:tcPr>
          <w:p w14:paraId="1C90A1F7" w14:textId="49D79442" w:rsidR="00AB5297" w:rsidRPr="006B77BB" w:rsidRDefault="00AB5297" w:rsidP="000B3C0E">
            <w:pPr>
              <w:pStyle w:val="TableText"/>
            </w:pPr>
            <w:r>
              <w:t>Where ‘normal circumstances’ do not apply</w:t>
            </w:r>
            <w:r w:rsidR="007B4F2B">
              <w:t>,</w:t>
            </w:r>
            <w:r>
              <w:t xml:space="preserve"> and one or more of the three criteria (vegetation, hydrology, soils) may be absent. Atypical situations include abnormal environmental conditions (</w:t>
            </w:r>
            <w:r w:rsidR="000A7E30">
              <w:t>eg,</w:t>
            </w:r>
            <w:r>
              <w:t xml:space="preserve"> drought, flood) or recent disturbances</w:t>
            </w:r>
            <w:r w:rsidR="00662D95">
              <w:t>,</w:t>
            </w:r>
            <w:r>
              <w:t xml:space="preserve"> such as landslides, or mechanical disturbance of vegetation (</w:t>
            </w:r>
            <w:r w:rsidR="000A7E30">
              <w:t>eg,</w:t>
            </w:r>
            <w:r>
              <w:t xml:space="preserve"> clearance, mowing), or wetlands that have recently been filled, </w:t>
            </w:r>
            <w:proofErr w:type="gramStart"/>
            <w:r>
              <w:t>drained</w:t>
            </w:r>
            <w:proofErr w:type="gramEnd"/>
            <w:r>
              <w:t xml:space="preserve"> or cleared. In these situations, more comprehensive </w:t>
            </w:r>
            <w:proofErr w:type="gramStart"/>
            <w:r>
              <w:t>information</w:t>
            </w:r>
            <w:proofErr w:type="gramEnd"/>
            <w:r>
              <w:t xml:space="preserve"> and data, including evidence of conditions that existed immediately before the disturbance, are required and the US procedures for these situations are recommended (sections E–G in Environment Laboratory 1987, and subsequent updates).</w:t>
            </w:r>
          </w:p>
        </w:tc>
      </w:tr>
      <w:tr w:rsidR="00EB428C" w:rsidRPr="006B77BB" w14:paraId="1BF3E49F" w14:textId="77777777" w:rsidTr="005C4ADA">
        <w:tc>
          <w:tcPr>
            <w:tcW w:w="1623" w:type="dxa"/>
            <w:shd w:val="clear" w:color="auto" w:fill="auto"/>
          </w:tcPr>
          <w:p w14:paraId="32465514" w14:textId="223001F7" w:rsidR="00EB428C" w:rsidRPr="008D22A8" w:rsidRDefault="00EB428C" w:rsidP="00EB428C">
            <w:pPr>
              <w:pStyle w:val="TableText"/>
              <w:rPr>
                <w:b/>
              </w:rPr>
            </w:pPr>
            <w:r w:rsidRPr="008D22A8">
              <w:rPr>
                <w:b/>
              </w:rPr>
              <w:t xml:space="preserve">Dominance </w:t>
            </w:r>
            <w:r w:rsidR="00662D95" w:rsidRPr="008D22A8">
              <w:rPr>
                <w:b/>
                <w:bCs/>
              </w:rPr>
              <w:t>t</w:t>
            </w:r>
            <w:r w:rsidRPr="008D22A8">
              <w:rPr>
                <w:b/>
                <w:bCs/>
              </w:rPr>
              <w:t>est</w:t>
            </w:r>
          </w:p>
        </w:tc>
        <w:tc>
          <w:tcPr>
            <w:tcW w:w="6882" w:type="dxa"/>
            <w:shd w:val="clear" w:color="auto" w:fill="auto"/>
          </w:tcPr>
          <w:p w14:paraId="4F3AC066" w14:textId="08D1F13D" w:rsidR="00EB428C" w:rsidRPr="006B77BB" w:rsidRDefault="000B3C0E" w:rsidP="000B3C0E">
            <w:pPr>
              <w:pStyle w:val="TableText"/>
            </w:pPr>
            <w:r>
              <w:t>M</w:t>
            </w:r>
            <w:r w:rsidR="00EB428C" w:rsidRPr="00744840">
              <w:t>ore than 50</w:t>
            </w:r>
            <w:r w:rsidR="007B4F2B">
              <w:t xml:space="preserve"> per cent</w:t>
            </w:r>
            <w:r w:rsidR="007B4F2B" w:rsidRPr="00744840">
              <w:t xml:space="preserve"> </w:t>
            </w:r>
            <w:r w:rsidR="00EB428C" w:rsidRPr="00744840">
              <w:t xml:space="preserve">of dominant species across all strata are rated OBL, FACW or FAC using the 50/20 rule. </w:t>
            </w:r>
          </w:p>
        </w:tc>
      </w:tr>
      <w:tr w:rsidR="00EB428C" w:rsidRPr="006B77BB" w14:paraId="75CDC6BC" w14:textId="77777777" w:rsidTr="005C4ADA">
        <w:tc>
          <w:tcPr>
            <w:tcW w:w="1623" w:type="dxa"/>
          </w:tcPr>
          <w:p w14:paraId="769659E3" w14:textId="1C62A3AB" w:rsidR="00EB428C" w:rsidRPr="00D101BA" w:rsidRDefault="00EB428C" w:rsidP="00EB428C">
            <w:pPr>
              <w:pStyle w:val="TableText"/>
              <w:rPr>
                <w:b/>
              </w:rPr>
            </w:pPr>
            <w:r w:rsidRPr="00D101BA">
              <w:rPr>
                <w:b/>
              </w:rPr>
              <w:t>Dominant species</w:t>
            </w:r>
          </w:p>
        </w:tc>
        <w:tc>
          <w:tcPr>
            <w:tcW w:w="6882" w:type="dxa"/>
          </w:tcPr>
          <w:p w14:paraId="0103472A" w14:textId="66B6EE6B" w:rsidR="00EB428C" w:rsidRPr="006B77BB" w:rsidRDefault="000B3C0E" w:rsidP="000B3C0E">
            <w:pPr>
              <w:pStyle w:val="TableText"/>
            </w:pPr>
            <w:r>
              <w:t>T</w:t>
            </w:r>
            <w:r w:rsidR="00EB428C" w:rsidRPr="00744840">
              <w:t xml:space="preserve">he most abundant plant species (when ranked in descending order of abundance, </w:t>
            </w:r>
            <w:r w:rsidR="000A7E30">
              <w:t>eg,</w:t>
            </w:r>
            <w:r w:rsidR="00EB428C" w:rsidRPr="00744840">
              <w:t xml:space="preserve"> in a plot, and cumulatively totalled) that immediately exceed 50</w:t>
            </w:r>
            <w:r w:rsidR="00662D95">
              <w:t xml:space="preserve"> per cent</w:t>
            </w:r>
            <w:r w:rsidR="00662D95" w:rsidRPr="00744840">
              <w:t xml:space="preserve"> </w:t>
            </w:r>
            <w:r w:rsidR="00EB428C" w:rsidRPr="00744840">
              <w:t>of the total cover for the stratum, plus any additional species comprising 20</w:t>
            </w:r>
            <w:r w:rsidR="00662D95">
              <w:t xml:space="preserve"> per cent</w:t>
            </w:r>
            <w:r w:rsidR="00662D95" w:rsidRPr="00744840">
              <w:t xml:space="preserve"> </w:t>
            </w:r>
            <w:r w:rsidR="00EB428C" w:rsidRPr="00744840">
              <w:t>or more of the total cover for the stratum. This is known as the 50/20 rule, and is calculated for each stratum (tree, sapling/</w:t>
            </w:r>
            <w:proofErr w:type="gramStart"/>
            <w:r w:rsidR="00EB428C" w:rsidRPr="00744840">
              <w:t>shrub</w:t>
            </w:r>
            <w:proofErr w:type="gramEnd"/>
            <w:r w:rsidR="00EB428C" w:rsidRPr="00744840">
              <w:t xml:space="preserve"> and herb).  </w:t>
            </w:r>
          </w:p>
        </w:tc>
      </w:tr>
      <w:tr w:rsidR="00EB428C" w:rsidRPr="006B77BB" w14:paraId="26F52578" w14:textId="77777777" w:rsidTr="005C4ADA">
        <w:tc>
          <w:tcPr>
            <w:tcW w:w="1623" w:type="dxa"/>
          </w:tcPr>
          <w:p w14:paraId="31D94C2F" w14:textId="7E2BB271" w:rsidR="00EB428C" w:rsidRPr="00D101BA" w:rsidRDefault="00EB428C" w:rsidP="00EB428C">
            <w:pPr>
              <w:pStyle w:val="TableText"/>
              <w:rPr>
                <w:b/>
              </w:rPr>
            </w:pPr>
            <w:r w:rsidRPr="00D101BA">
              <w:rPr>
                <w:b/>
              </w:rPr>
              <w:t>Growing season</w:t>
            </w:r>
          </w:p>
        </w:tc>
        <w:tc>
          <w:tcPr>
            <w:tcW w:w="6882" w:type="dxa"/>
          </w:tcPr>
          <w:p w14:paraId="784C6CC1" w14:textId="2B609CAB" w:rsidR="00EB428C" w:rsidRPr="006B77BB" w:rsidRDefault="00EB428C" w:rsidP="000B3C0E">
            <w:pPr>
              <w:pStyle w:val="TableText"/>
            </w:pPr>
            <w:r w:rsidRPr="00744840">
              <w:t xml:space="preserve">The portion of the year when soil temperatures at 30 centimetres below the soil surface are higher than biologic zero (5 degrees Celsius), approximated as the period between the last frost day and the first frost day.  </w:t>
            </w:r>
          </w:p>
        </w:tc>
      </w:tr>
      <w:tr w:rsidR="00EB428C" w:rsidRPr="006B77BB" w14:paraId="376EACEB" w14:textId="77777777" w:rsidTr="005C4ADA">
        <w:tc>
          <w:tcPr>
            <w:tcW w:w="1623" w:type="dxa"/>
          </w:tcPr>
          <w:p w14:paraId="182BCF5F" w14:textId="4C074365" w:rsidR="00EB428C" w:rsidRPr="00D101BA" w:rsidRDefault="00EB428C" w:rsidP="00EB428C">
            <w:pPr>
              <w:pStyle w:val="TableText"/>
              <w:rPr>
                <w:b/>
              </w:rPr>
            </w:pPr>
            <w:r w:rsidRPr="00D101BA">
              <w:rPr>
                <w:b/>
              </w:rPr>
              <w:t>Hydric soils</w:t>
            </w:r>
          </w:p>
        </w:tc>
        <w:tc>
          <w:tcPr>
            <w:tcW w:w="6882" w:type="dxa"/>
          </w:tcPr>
          <w:p w14:paraId="63BF2801" w14:textId="11F1A7F7" w:rsidR="00EB428C" w:rsidRPr="006B77BB" w:rsidRDefault="000B3C0E" w:rsidP="000B3C0E">
            <w:pPr>
              <w:pStyle w:val="TableText"/>
            </w:pPr>
            <w:r>
              <w:t>S</w:t>
            </w:r>
            <w:r w:rsidR="00EB428C" w:rsidRPr="00744840">
              <w:t xml:space="preserve">oils that have formed under conditions of saturation, flooding or ponding long enough during the growing season to develop anaerobic (low oxygen) conditions in at least the upper 30 </w:t>
            </w:r>
            <w:r w:rsidR="00662D95">
              <w:t>centimetres</w:t>
            </w:r>
            <w:r w:rsidR="00662D95" w:rsidRPr="00744840">
              <w:t xml:space="preserve"> </w:t>
            </w:r>
            <w:r w:rsidR="00EB428C" w:rsidRPr="00744840">
              <w:t xml:space="preserve">of the soil. </w:t>
            </w:r>
          </w:p>
        </w:tc>
      </w:tr>
      <w:tr w:rsidR="00EB428C" w:rsidRPr="006B77BB" w14:paraId="35CA4D4D" w14:textId="77777777" w:rsidTr="005C4ADA">
        <w:tc>
          <w:tcPr>
            <w:tcW w:w="1623" w:type="dxa"/>
          </w:tcPr>
          <w:p w14:paraId="48AC07F9" w14:textId="2542B139" w:rsidR="00EB428C" w:rsidRPr="00D101BA" w:rsidRDefault="00EB428C" w:rsidP="00EB428C">
            <w:pPr>
              <w:pStyle w:val="TableText"/>
              <w:rPr>
                <w:b/>
              </w:rPr>
            </w:pPr>
            <w:r w:rsidRPr="00D101BA">
              <w:rPr>
                <w:b/>
              </w:rPr>
              <w:t>Hydrophytes (hydrophytic vegetation</w:t>
            </w:r>
            <w:r w:rsidRPr="00D101BA">
              <w:rPr>
                <w:b/>
                <w:bCs/>
              </w:rPr>
              <w:t>)</w:t>
            </w:r>
          </w:p>
        </w:tc>
        <w:tc>
          <w:tcPr>
            <w:tcW w:w="6882" w:type="dxa"/>
          </w:tcPr>
          <w:p w14:paraId="4DE6F50A" w14:textId="76F69E8B" w:rsidR="00D76B5C" w:rsidRDefault="000B3C0E" w:rsidP="000B3C0E">
            <w:pPr>
              <w:pStyle w:val="TableText"/>
            </w:pPr>
            <w:r>
              <w:t>P</w:t>
            </w:r>
            <w:r w:rsidR="00D76B5C">
              <w:t>lant species capable of growing in soils that are often or constantly saturated with water during the growing season. The hydrophyte categories (wetland indicator status ratings: Clarkson et al</w:t>
            </w:r>
            <w:r w:rsidR="00662D95">
              <w:t>,</w:t>
            </w:r>
            <w:r w:rsidR="00D76B5C">
              <w:t xml:space="preserve"> 2013 and subsequent updates) are: </w:t>
            </w:r>
          </w:p>
          <w:p w14:paraId="3053639D" w14:textId="77FDB25A" w:rsidR="00D76B5C" w:rsidRPr="00662D95" w:rsidRDefault="00D76B5C" w:rsidP="007E19B8">
            <w:pPr>
              <w:pStyle w:val="TableBullet"/>
            </w:pPr>
            <w:r w:rsidRPr="00D101BA">
              <w:rPr>
                <w:b/>
              </w:rPr>
              <w:t>Obligate (OBL)</w:t>
            </w:r>
            <w:r w:rsidRPr="00662D95">
              <w:t>: occurs almost always in wetlands (estimated probability &gt;99</w:t>
            </w:r>
            <w:r w:rsidR="00662D95" w:rsidRPr="00662D95">
              <w:t xml:space="preserve"> per cent </w:t>
            </w:r>
            <w:r w:rsidRPr="00662D95">
              <w:t xml:space="preserve">in wetlands) </w:t>
            </w:r>
          </w:p>
          <w:p w14:paraId="0A2155DB" w14:textId="7E164862" w:rsidR="00D76B5C" w:rsidRPr="00662D95" w:rsidRDefault="00D76B5C" w:rsidP="007E19B8">
            <w:pPr>
              <w:pStyle w:val="TableBullet"/>
            </w:pPr>
            <w:r w:rsidRPr="00D101BA">
              <w:rPr>
                <w:b/>
              </w:rPr>
              <w:t xml:space="preserve">Facultative </w:t>
            </w:r>
            <w:r w:rsidR="00662D95" w:rsidRPr="00D101BA">
              <w:rPr>
                <w:b/>
                <w:bCs/>
              </w:rPr>
              <w:t>w</w:t>
            </w:r>
            <w:r w:rsidRPr="00D101BA">
              <w:rPr>
                <w:b/>
                <w:bCs/>
              </w:rPr>
              <w:t>etland</w:t>
            </w:r>
            <w:r w:rsidRPr="00D101BA">
              <w:rPr>
                <w:b/>
              </w:rPr>
              <w:t xml:space="preserve"> (FACW)</w:t>
            </w:r>
            <w:r w:rsidRPr="00662D95">
              <w:t>: occurs usually in wetlands (67–99</w:t>
            </w:r>
            <w:r w:rsidR="00662D95" w:rsidRPr="00662D95">
              <w:t xml:space="preserve"> per cent) </w:t>
            </w:r>
          </w:p>
          <w:p w14:paraId="3BE7618A" w14:textId="74A53F94" w:rsidR="00D76B5C" w:rsidRPr="00662D95" w:rsidRDefault="00D76B5C" w:rsidP="007E19B8">
            <w:pPr>
              <w:pStyle w:val="TableBullet"/>
            </w:pPr>
            <w:r w:rsidRPr="00D101BA">
              <w:rPr>
                <w:b/>
              </w:rPr>
              <w:t>Facultative (FAC)</w:t>
            </w:r>
            <w:r w:rsidRPr="00662D95">
              <w:t>: equally likely to occur in wetlands or non-wetlands (34–66</w:t>
            </w:r>
            <w:r w:rsidR="00662D95" w:rsidRPr="00662D95">
              <w:t xml:space="preserve"> per cent</w:t>
            </w:r>
            <w:r w:rsidRPr="00662D95">
              <w:t xml:space="preserve">) </w:t>
            </w:r>
          </w:p>
          <w:p w14:paraId="3695C0B4" w14:textId="7BE7ECF0" w:rsidR="00D76B5C" w:rsidRPr="00662D95" w:rsidRDefault="00D76B5C" w:rsidP="007E19B8">
            <w:pPr>
              <w:pStyle w:val="TableBullet"/>
            </w:pPr>
            <w:r w:rsidRPr="00D101BA">
              <w:rPr>
                <w:b/>
              </w:rPr>
              <w:t xml:space="preserve">Facultative </w:t>
            </w:r>
            <w:r w:rsidR="00662D95" w:rsidRPr="00D101BA">
              <w:rPr>
                <w:b/>
                <w:bCs/>
              </w:rPr>
              <w:t>u</w:t>
            </w:r>
            <w:r w:rsidRPr="00D101BA">
              <w:rPr>
                <w:b/>
                <w:bCs/>
              </w:rPr>
              <w:t>pland</w:t>
            </w:r>
            <w:r w:rsidRPr="00D101BA">
              <w:rPr>
                <w:b/>
              </w:rPr>
              <w:t xml:space="preserve"> (FACU)</w:t>
            </w:r>
            <w:r w:rsidRPr="00662D95">
              <w:t>: occurs occasionally in wetlands (1–33</w:t>
            </w:r>
            <w:r w:rsidR="00662D95" w:rsidRPr="00662D95">
              <w:t xml:space="preserve"> per cent) </w:t>
            </w:r>
          </w:p>
          <w:p w14:paraId="0ABAA7F6" w14:textId="17ADD4C2" w:rsidR="00EB428C" w:rsidRPr="006B77BB" w:rsidRDefault="00D76B5C" w:rsidP="007E19B8">
            <w:pPr>
              <w:pStyle w:val="TableBullet"/>
            </w:pPr>
            <w:r w:rsidRPr="00D101BA">
              <w:rPr>
                <w:b/>
              </w:rPr>
              <w:t>Upland (UPL)</w:t>
            </w:r>
            <w:r w:rsidRPr="00662D95">
              <w:t>: rarely occurs in wetlands (&lt;1</w:t>
            </w:r>
            <w:r w:rsidR="00662D95" w:rsidRPr="00662D95">
              <w:t xml:space="preserve"> per cent), </w:t>
            </w:r>
            <w:r w:rsidRPr="00662D95">
              <w:t>almost always in ‘uplands’ (non-wetlands).</w:t>
            </w:r>
            <w:r>
              <w:t xml:space="preserve"> </w:t>
            </w:r>
          </w:p>
        </w:tc>
      </w:tr>
      <w:tr w:rsidR="00D76B5C" w:rsidRPr="006B77BB" w14:paraId="176AE12D" w14:textId="77777777" w:rsidTr="005C4ADA">
        <w:tc>
          <w:tcPr>
            <w:tcW w:w="1623" w:type="dxa"/>
          </w:tcPr>
          <w:p w14:paraId="555E2610" w14:textId="69BD426F" w:rsidR="00D76B5C" w:rsidRPr="00D101BA" w:rsidRDefault="00D76B5C" w:rsidP="00D76B5C">
            <w:pPr>
              <w:pStyle w:val="TableText"/>
              <w:rPr>
                <w:b/>
              </w:rPr>
            </w:pPr>
            <w:r w:rsidRPr="00D101BA">
              <w:rPr>
                <w:b/>
              </w:rPr>
              <w:t>Normal circumstances</w:t>
            </w:r>
          </w:p>
        </w:tc>
        <w:tc>
          <w:tcPr>
            <w:tcW w:w="6882" w:type="dxa"/>
          </w:tcPr>
          <w:p w14:paraId="17E71705" w14:textId="4047403E" w:rsidR="000B3C0E" w:rsidRPr="006B77BB" w:rsidRDefault="000B3C0E" w:rsidP="000B3C0E">
            <w:pPr>
              <w:pStyle w:val="TableText"/>
            </w:pPr>
            <w:r>
              <w:t>T</w:t>
            </w:r>
            <w:r w:rsidR="00D76B5C" w:rsidRPr="00897395">
              <w:t xml:space="preserve">he long-term or stable condition of a site including any legal alterations, such as highways, </w:t>
            </w:r>
            <w:proofErr w:type="gramStart"/>
            <w:r w:rsidR="00D76B5C" w:rsidRPr="00897395">
              <w:t>dams</w:t>
            </w:r>
            <w:proofErr w:type="gramEnd"/>
            <w:r w:rsidR="00D76B5C" w:rsidRPr="00897395">
              <w:t xml:space="preserve"> and other relatively permanent development. The concept also includes the soil and hydrologic conditions that are normally present, in cases where the vegetation has been altered or removed. </w:t>
            </w:r>
          </w:p>
        </w:tc>
      </w:tr>
      <w:tr w:rsidR="00D76B5C" w:rsidRPr="006B77BB" w14:paraId="6FA65640" w14:textId="77777777" w:rsidTr="005C4ADA">
        <w:tc>
          <w:tcPr>
            <w:tcW w:w="1623" w:type="dxa"/>
          </w:tcPr>
          <w:p w14:paraId="075DCE3E" w14:textId="2AA2EFAA" w:rsidR="00D76B5C" w:rsidRPr="00665C9D" w:rsidRDefault="00D76B5C" w:rsidP="00D76B5C">
            <w:pPr>
              <w:pStyle w:val="TableText"/>
              <w:rPr>
                <w:b/>
              </w:rPr>
            </w:pPr>
            <w:r w:rsidRPr="00665C9D">
              <w:rPr>
                <w:b/>
              </w:rPr>
              <w:t>Off-site wetland delineation</w:t>
            </w:r>
          </w:p>
        </w:tc>
        <w:tc>
          <w:tcPr>
            <w:tcW w:w="6882" w:type="dxa"/>
          </w:tcPr>
          <w:p w14:paraId="34BDC7CA" w14:textId="6D72AD4D" w:rsidR="00D76B5C" w:rsidRPr="006B77BB" w:rsidRDefault="000B3C0E" w:rsidP="000B3C0E">
            <w:pPr>
              <w:pStyle w:val="TableText"/>
            </w:pPr>
            <w:r>
              <w:t>A</w:t>
            </w:r>
            <w:r w:rsidR="00D76B5C" w:rsidRPr="00897395">
              <w:t xml:space="preserve">ssessment is made as a desktop exercise using pre-existing information (ie, does not require a field inspection). </w:t>
            </w:r>
          </w:p>
        </w:tc>
      </w:tr>
      <w:tr w:rsidR="00D76B5C" w:rsidRPr="006B77BB" w14:paraId="6DE7DFE0" w14:textId="77777777" w:rsidTr="005C4ADA">
        <w:tc>
          <w:tcPr>
            <w:tcW w:w="1623" w:type="dxa"/>
          </w:tcPr>
          <w:p w14:paraId="1D967F17" w14:textId="7CBA2E08" w:rsidR="00D76B5C" w:rsidRPr="00665C9D" w:rsidRDefault="00D76B5C" w:rsidP="00D76B5C">
            <w:pPr>
              <w:pStyle w:val="TableText"/>
              <w:rPr>
                <w:b/>
              </w:rPr>
            </w:pPr>
            <w:r w:rsidRPr="00665C9D">
              <w:rPr>
                <w:b/>
              </w:rPr>
              <w:t>On-site wetland delineation</w:t>
            </w:r>
          </w:p>
        </w:tc>
        <w:tc>
          <w:tcPr>
            <w:tcW w:w="6882" w:type="dxa"/>
          </w:tcPr>
          <w:p w14:paraId="31964BD4" w14:textId="4711E36E" w:rsidR="00D76B5C" w:rsidRPr="006B77BB" w:rsidRDefault="000B3C0E" w:rsidP="000B3C0E">
            <w:pPr>
              <w:pStyle w:val="TableText"/>
            </w:pPr>
            <w:r>
              <w:t>A</w:t>
            </w:r>
            <w:r w:rsidR="00D76B5C" w:rsidRPr="00897395">
              <w:t xml:space="preserve">ssessment is made based on information gathered from a field visit to inspect the area under investigation.  </w:t>
            </w:r>
          </w:p>
        </w:tc>
      </w:tr>
      <w:tr w:rsidR="00D76B5C" w:rsidRPr="006B77BB" w14:paraId="5E26F551" w14:textId="77777777" w:rsidTr="005C4ADA">
        <w:tc>
          <w:tcPr>
            <w:tcW w:w="1623" w:type="dxa"/>
          </w:tcPr>
          <w:p w14:paraId="1997FE4D" w14:textId="5D69F5E0" w:rsidR="00D76B5C" w:rsidRPr="00665C9D" w:rsidRDefault="00D76B5C" w:rsidP="00D76B5C">
            <w:pPr>
              <w:pStyle w:val="TableText"/>
              <w:rPr>
                <w:b/>
              </w:rPr>
            </w:pPr>
            <w:r w:rsidRPr="00665C9D">
              <w:rPr>
                <w:b/>
              </w:rPr>
              <w:t xml:space="preserve">Prevalence </w:t>
            </w:r>
            <w:r w:rsidR="00C429CC">
              <w:rPr>
                <w:b/>
              </w:rPr>
              <w:t>i</w:t>
            </w:r>
            <w:r w:rsidRPr="00665C9D">
              <w:rPr>
                <w:b/>
              </w:rPr>
              <w:t>ndex (PI</w:t>
            </w:r>
            <w:r w:rsidRPr="00665C9D">
              <w:rPr>
                <w:b/>
                <w:bCs/>
              </w:rPr>
              <w:t>)</w:t>
            </w:r>
          </w:p>
        </w:tc>
        <w:tc>
          <w:tcPr>
            <w:tcW w:w="6882" w:type="dxa"/>
          </w:tcPr>
          <w:p w14:paraId="77038C36" w14:textId="2EABFF4B" w:rsidR="00D76B5C" w:rsidRPr="006B77BB" w:rsidRDefault="000B3C0E" w:rsidP="000B3C0E">
            <w:pPr>
              <w:pStyle w:val="TableText"/>
            </w:pPr>
            <w:r>
              <w:t>A</w:t>
            </w:r>
            <w:r w:rsidR="00D76B5C" w:rsidRPr="00897395">
              <w:t xml:space="preserve"> plot-based algorithm derived from the unique combination of OBL–UPL plants and their cover. The vegetation </w:t>
            </w:r>
            <w:proofErr w:type="gramStart"/>
            <w:r w:rsidR="00D76B5C" w:rsidRPr="00897395">
              <w:t>is considered to be</w:t>
            </w:r>
            <w:proofErr w:type="gramEnd"/>
            <w:r w:rsidR="00D76B5C" w:rsidRPr="00897395">
              <w:t xml:space="preserve"> hydrophytic (wetland) if PI ≤ 3.0, but values around 3.0 should be used alongside other wetland indicators. </w:t>
            </w:r>
          </w:p>
        </w:tc>
      </w:tr>
      <w:tr w:rsidR="00D76B5C" w:rsidRPr="006B77BB" w14:paraId="5BD3F7EA" w14:textId="77777777" w:rsidTr="005C4ADA">
        <w:tc>
          <w:tcPr>
            <w:tcW w:w="1623" w:type="dxa"/>
          </w:tcPr>
          <w:p w14:paraId="19BEBCA6" w14:textId="6D61C720" w:rsidR="00D76B5C" w:rsidRPr="00665C9D" w:rsidRDefault="00D76B5C" w:rsidP="00D76B5C">
            <w:pPr>
              <w:pStyle w:val="TableText"/>
              <w:rPr>
                <w:b/>
              </w:rPr>
            </w:pPr>
            <w:r w:rsidRPr="00665C9D">
              <w:rPr>
                <w:b/>
              </w:rPr>
              <w:t>Problematic wetland situations</w:t>
            </w:r>
          </w:p>
        </w:tc>
        <w:tc>
          <w:tcPr>
            <w:tcW w:w="6882" w:type="dxa"/>
          </w:tcPr>
          <w:p w14:paraId="4557FEBA" w14:textId="63BF4ECD" w:rsidR="00D76B5C" w:rsidRPr="006B77BB" w:rsidRDefault="00D76B5C" w:rsidP="000B3C0E">
            <w:pPr>
              <w:pStyle w:val="TableText"/>
            </w:pPr>
            <w:r w:rsidRPr="00897395">
              <w:t xml:space="preserve">Areas in which one or more of the three criteria (vegetation, hydrology, soils) is/are absent. In these cases, more information and quantitative data will be required (see Comprehensive Method of Environmental Laboratory 1987, and subsequent updates). </w:t>
            </w:r>
          </w:p>
        </w:tc>
      </w:tr>
      <w:tr w:rsidR="00D76B5C" w:rsidRPr="006B77BB" w14:paraId="78E5AC53" w14:textId="77777777" w:rsidTr="005C4ADA">
        <w:tc>
          <w:tcPr>
            <w:tcW w:w="1623" w:type="dxa"/>
          </w:tcPr>
          <w:p w14:paraId="6696EC72" w14:textId="03141DD5" w:rsidR="00D76B5C" w:rsidRPr="00665C9D" w:rsidRDefault="00D76B5C" w:rsidP="00D76B5C">
            <w:pPr>
              <w:pStyle w:val="TableText"/>
              <w:rPr>
                <w:b/>
              </w:rPr>
            </w:pPr>
            <w:r w:rsidRPr="00665C9D">
              <w:rPr>
                <w:b/>
              </w:rPr>
              <w:t xml:space="preserve">Rapid </w:t>
            </w:r>
            <w:r w:rsidR="00662D95" w:rsidRPr="00665C9D">
              <w:rPr>
                <w:b/>
                <w:bCs/>
              </w:rPr>
              <w:t>t</w:t>
            </w:r>
            <w:r w:rsidRPr="00665C9D">
              <w:rPr>
                <w:b/>
                <w:bCs/>
              </w:rPr>
              <w:t>est</w:t>
            </w:r>
          </w:p>
        </w:tc>
        <w:tc>
          <w:tcPr>
            <w:tcW w:w="6882" w:type="dxa"/>
          </w:tcPr>
          <w:p w14:paraId="46F9D177" w14:textId="637AFE59" w:rsidR="00D76B5C" w:rsidRPr="006B77BB" w:rsidRDefault="000B3C0E" w:rsidP="000B3C0E">
            <w:pPr>
              <w:pStyle w:val="TableText"/>
            </w:pPr>
            <w:r>
              <w:t>A</w:t>
            </w:r>
            <w:r w:rsidR="00D76B5C" w:rsidRPr="00897395">
              <w:t xml:space="preserve">ll dominant species across all strata are rated OBL and/or FACW. </w:t>
            </w:r>
          </w:p>
        </w:tc>
      </w:tr>
      <w:tr w:rsidR="00D76B5C" w:rsidRPr="006B77BB" w14:paraId="70C1B091" w14:textId="77777777" w:rsidTr="005C4ADA">
        <w:tc>
          <w:tcPr>
            <w:tcW w:w="1623" w:type="dxa"/>
          </w:tcPr>
          <w:p w14:paraId="5B2033D2" w14:textId="2DCC5684" w:rsidR="00D76B5C" w:rsidRPr="00665C9D" w:rsidRDefault="00D76B5C" w:rsidP="00D76B5C">
            <w:pPr>
              <w:pStyle w:val="TableText"/>
              <w:rPr>
                <w:b/>
              </w:rPr>
            </w:pPr>
            <w:r w:rsidRPr="00665C9D">
              <w:rPr>
                <w:b/>
              </w:rPr>
              <w:t xml:space="preserve">Wetland boundary </w:t>
            </w:r>
          </w:p>
        </w:tc>
        <w:tc>
          <w:tcPr>
            <w:tcW w:w="6882" w:type="dxa"/>
          </w:tcPr>
          <w:p w14:paraId="7D70F05A" w14:textId="6441D091" w:rsidR="00D76B5C" w:rsidRPr="006B77BB" w:rsidRDefault="000B3C0E" w:rsidP="000B3C0E">
            <w:pPr>
              <w:pStyle w:val="TableText"/>
            </w:pPr>
            <w:r w:rsidRPr="00897395">
              <w:t>This is the point on the ground at which a shift from wetlands to non-wetlands or aquatic habitats occurs. These boundaries usually follow contours.</w:t>
            </w:r>
          </w:p>
        </w:tc>
      </w:tr>
    </w:tbl>
    <w:p w14:paraId="3744004A" w14:textId="3A595021" w:rsidR="00995D27" w:rsidRDefault="00995D27" w:rsidP="00D76B5C">
      <w:pPr>
        <w:pStyle w:val="Heading1"/>
      </w:pPr>
      <w:bookmarkStart w:id="13" w:name="_Toc120030848"/>
      <w:r>
        <w:lastRenderedPageBreak/>
        <w:t>Appendix 1</w:t>
      </w:r>
      <w:r w:rsidR="00B31673">
        <w:t xml:space="preserve"> —</w:t>
      </w:r>
      <w:r w:rsidDel="007B4F2B">
        <w:t xml:space="preserve"> </w:t>
      </w:r>
      <w:r>
        <w:t xml:space="preserve">New Zealand </w:t>
      </w:r>
      <w:r w:rsidR="00135F56">
        <w:t>w</w:t>
      </w:r>
      <w:r>
        <w:t xml:space="preserve">etland </w:t>
      </w:r>
      <w:r w:rsidR="00135F56">
        <w:t>d</w:t>
      </w:r>
      <w:r>
        <w:t xml:space="preserve">elineation </w:t>
      </w:r>
      <w:r w:rsidR="00135F56">
        <w:t>d</w:t>
      </w:r>
      <w:r>
        <w:t xml:space="preserve">ata </w:t>
      </w:r>
      <w:r w:rsidR="00135F56">
        <w:t>f</w:t>
      </w:r>
      <w:r>
        <w:t>orm</w:t>
      </w:r>
      <w:bookmarkEnd w:id="13"/>
      <w:r>
        <w:t xml:space="preserve"> </w:t>
      </w:r>
    </w:p>
    <w:p w14:paraId="76200B37" w14:textId="3FAF3557" w:rsidR="00995D27" w:rsidRDefault="349F1A9C" w:rsidP="34A2AED7">
      <w:pPr>
        <w:pStyle w:val="BodyText"/>
      </w:pPr>
      <w:r>
        <w:t xml:space="preserve">The </w:t>
      </w:r>
      <w:hyperlink r:id="rId28" w:history="1">
        <w:r w:rsidRPr="34A2AED7">
          <w:rPr>
            <w:rStyle w:val="Hyperlink"/>
            <w:rFonts w:eastAsia="Calibri" w:cs="Calibri"/>
          </w:rPr>
          <w:t>New Zealand wetland delineation data form</w:t>
        </w:r>
      </w:hyperlink>
      <w:r>
        <w:t xml:space="preserve"> and the </w:t>
      </w:r>
      <w:hyperlink r:id="rId29" w:history="1">
        <w:r w:rsidRPr="34A2AED7">
          <w:rPr>
            <w:rStyle w:val="Hyperlink"/>
            <w:rFonts w:eastAsia="Calibri" w:cs="Calibri"/>
          </w:rPr>
          <w:t>Quick reference guide for New Zealand wetland delineation data form</w:t>
        </w:r>
      </w:hyperlink>
      <w:r>
        <w:t xml:space="preserve"> are available on the Ministry for the Environment website.</w:t>
      </w:r>
    </w:p>
    <w:p w14:paraId="1950FD13" w14:textId="3A0B4BCF" w:rsidR="34A2AED7" w:rsidRDefault="34A2AED7" w:rsidP="34A2AED7">
      <w:pPr>
        <w:pStyle w:val="BodyText"/>
      </w:pPr>
    </w:p>
    <w:p w14:paraId="3EA0C6BF" w14:textId="77777777" w:rsidR="005C4ADA" w:rsidRDefault="005C4ADA">
      <w:pPr>
        <w:spacing w:before="0" w:after="200" w:line="276" w:lineRule="auto"/>
        <w:jc w:val="left"/>
        <w:rPr>
          <w:rFonts w:ascii="Georgia" w:eastAsiaTheme="majorEastAsia" w:hAnsi="Georgia" w:cstheme="majorBidi"/>
          <w:b/>
          <w:bCs/>
          <w:color w:val="1B556B"/>
          <w:sz w:val="48"/>
          <w:szCs w:val="28"/>
        </w:rPr>
      </w:pPr>
      <w:r>
        <w:br w:type="page"/>
      </w:r>
    </w:p>
    <w:p w14:paraId="528575F9" w14:textId="1DD2E4D0" w:rsidR="005C4ADA" w:rsidRPr="006B77BB" w:rsidRDefault="005C4ADA" w:rsidP="005C4ADA">
      <w:pPr>
        <w:pStyle w:val="Heading1"/>
      </w:pPr>
      <w:bookmarkStart w:id="14" w:name="_Toc120030849"/>
      <w:r w:rsidRPr="006B77BB">
        <w:lastRenderedPageBreak/>
        <w:t>References</w:t>
      </w:r>
      <w:bookmarkEnd w:id="14"/>
    </w:p>
    <w:p w14:paraId="7BA81CA0" w14:textId="00E63CAB" w:rsidR="00995D27" w:rsidRDefault="00995D27" w:rsidP="00995D27">
      <w:pPr>
        <w:pStyle w:val="BodyText"/>
      </w:pPr>
      <w:r>
        <w:t>Clarkson BR</w:t>
      </w:r>
      <w:r w:rsidR="007B4F2B">
        <w:t xml:space="preserve">. </w:t>
      </w:r>
      <w:r>
        <w:t xml:space="preserve">2014. </w:t>
      </w:r>
      <w:hyperlink r:id="rId30" w:history="1">
        <w:r w:rsidRPr="0048467B">
          <w:rPr>
            <w:rStyle w:val="Hyperlink"/>
            <w:i/>
            <w:iCs/>
          </w:rPr>
          <w:t>A vegetation tool for wetland delineation in New Zealand</w:t>
        </w:r>
      </w:hyperlink>
      <w:r>
        <w:t xml:space="preserve">. Landcare Research Contract Report LC1793. </w:t>
      </w:r>
    </w:p>
    <w:p w14:paraId="6691446E" w14:textId="6DFB2E4A" w:rsidR="004F311E" w:rsidRDefault="004F311E" w:rsidP="006239EC">
      <w:pPr>
        <w:pStyle w:val="BodyText"/>
      </w:pPr>
      <w:r w:rsidRPr="00BD1436">
        <w:t xml:space="preserve">Clarkson BR, Champion PD, Rance BD, Johnson PN, Bodmin KA, Forester L, </w:t>
      </w:r>
      <w:proofErr w:type="spellStart"/>
      <w:r w:rsidRPr="00BD1436">
        <w:t>Gerbeaux</w:t>
      </w:r>
      <w:proofErr w:type="spellEnd"/>
      <w:r w:rsidRPr="00BD1436">
        <w:t xml:space="preserve"> P, Reeves PN. 2013.</w:t>
      </w:r>
      <w:r>
        <w:t xml:space="preserve"> New Zealand wetland indicator status ratings: Checklist. Retrieved from </w:t>
      </w:r>
      <w:hyperlink r:id="rId31" w:history="1">
        <w:r w:rsidRPr="00042480">
          <w:rPr>
            <w:rStyle w:val="Hyperlink"/>
          </w:rPr>
          <w:t>https://www.landcareresearch.co.nz/uploads/public/Discover-Our-Research/Biodiversity/Species-ecosystem-services/Restoring-wetland-ecosystem-functioning/wetland_rating_species_December_2013-v2.pdf?vid=3cember_2013.pdf</w:t>
        </w:r>
      </w:hyperlink>
      <w:r>
        <w:t xml:space="preserve"> (25 November 2022).</w:t>
      </w:r>
    </w:p>
    <w:p w14:paraId="223811F6" w14:textId="171A49E3" w:rsidR="00043433" w:rsidRPr="00566E18" w:rsidRDefault="00E55BDE" w:rsidP="006239EC">
      <w:pPr>
        <w:pStyle w:val="BodyText"/>
      </w:pPr>
      <w:r w:rsidRPr="00566E18">
        <w:t xml:space="preserve">Clarkson BR, Fitzgerald NB, Champion PD, Forester L, Rance BD. 2021. </w:t>
      </w:r>
      <w:hyperlink r:id="rId32" w:history="1">
        <w:r w:rsidRPr="0048467B">
          <w:rPr>
            <w:rStyle w:val="Hyperlink"/>
            <w:i/>
            <w:iCs/>
          </w:rPr>
          <w:t>New Zealand wetland plant list 2021</w:t>
        </w:r>
      </w:hyperlink>
      <w:r w:rsidRPr="00566E18">
        <w:t xml:space="preserve">. Manaaki Whenua – Landcare Research Contract Report LC3975 for Hawke’s Bay Regional Council. </w:t>
      </w:r>
    </w:p>
    <w:p w14:paraId="092EE4FE" w14:textId="6FD25592" w:rsidR="00995D27" w:rsidRDefault="00995D27" w:rsidP="00995D27">
      <w:pPr>
        <w:pStyle w:val="BodyText"/>
      </w:pPr>
      <w:r>
        <w:t>Environmental Laboratory</w:t>
      </w:r>
      <w:r w:rsidR="007B4F2B">
        <w:t>.</w:t>
      </w:r>
      <w:r>
        <w:t xml:space="preserve"> 1987. </w:t>
      </w:r>
      <w:hyperlink r:id="rId33" w:history="1">
        <w:r w:rsidRPr="0079548D">
          <w:rPr>
            <w:rStyle w:val="Hyperlink"/>
            <w:i/>
            <w:iCs/>
          </w:rPr>
          <w:t>Corps of Engineers Wetlands Delineation Manual Technical Report Y-87-1</w:t>
        </w:r>
      </w:hyperlink>
      <w:r w:rsidR="007B4F2B">
        <w:t>.</w:t>
      </w:r>
      <w:r>
        <w:t xml:space="preserve"> US Army Engineer Waterways Experiment Station, Vicksburg, Mississippi. Updated online edition: </w:t>
      </w:r>
      <w:hyperlink r:id="rId34" w:history="1">
        <w:r w:rsidRPr="00C8348D">
          <w:rPr>
            <w:rStyle w:val="Hyperlink"/>
            <w:spacing w:val="-2"/>
          </w:rPr>
          <w:t>https://pdhonline.com/courses/c438/USACOE%20Wetland%20Delineation%20_%20Course.pdf</w:t>
        </w:r>
      </w:hyperlink>
      <w:r w:rsidRPr="00C8348D">
        <w:rPr>
          <w:spacing w:val="-2"/>
        </w:rPr>
        <w:t xml:space="preserve"> </w:t>
      </w:r>
    </w:p>
    <w:p w14:paraId="7530183D" w14:textId="68633029" w:rsidR="00995D27" w:rsidRDefault="00995D27" w:rsidP="00995D27">
      <w:pPr>
        <w:pStyle w:val="BodyText"/>
      </w:pPr>
      <w:r>
        <w:t>Fraser S, Singleton P, Clarkson B</w:t>
      </w:r>
      <w:r w:rsidR="007B4F2B">
        <w:t>.</w:t>
      </w:r>
      <w:r>
        <w:t xml:space="preserve"> 2018. </w:t>
      </w:r>
      <w:hyperlink r:id="rId35" w:history="1">
        <w:r w:rsidRPr="00A2173F">
          <w:rPr>
            <w:rStyle w:val="Hyperlink"/>
            <w:i/>
            <w:iCs/>
          </w:rPr>
          <w:t>Hydric soils – field identification guide</w:t>
        </w:r>
      </w:hyperlink>
      <w:r>
        <w:t xml:space="preserve">. Manaaki Whenua – Landcare Research Contract Report LC3233 for Tasman District Council. </w:t>
      </w:r>
    </w:p>
    <w:p w14:paraId="26F3193A" w14:textId="2F393AA5" w:rsidR="00995D27" w:rsidRDefault="00995D27" w:rsidP="00995D27">
      <w:pPr>
        <w:pStyle w:val="BodyText"/>
      </w:pPr>
      <w:r>
        <w:t xml:space="preserve">Milne JDG, Clayden B, Singleton PL, Wilson AD. 1995. </w:t>
      </w:r>
      <w:r w:rsidRPr="00957835">
        <w:rPr>
          <w:i/>
          <w:iCs/>
        </w:rPr>
        <w:t xml:space="preserve">Soil </w:t>
      </w:r>
      <w:r w:rsidR="007B4F2B">
        <w:rPr>
          <w:i/>
          <w:iCs/>
        </w:rPr>
        <w:t>d</w:t>
      </w:r>
      <w:r w:rsidRPr="00957835">
        <w:rPr>
          <w:i/>
          <w:iCs/>
        </w:rPr>
        <w:t xml:space="preserve">escription </w:t>
      </w:r>
      <w:r w:rsidR="007B4F2B">
        <w:rPr>
          <w:i/>
          <w:iCs/>
        </w:rPr>
        <w:t>h</w:t>
      </w:r>
      <w:r w:rsidRPr="00957835">
        <w:rPr>
          <w:i/>
          <w:iCs/>
        </w:rPr>
        <w:t>andbook</w:t>
      </w:r>
      <w:r>
        <w:t>. Lincoln NZ: Manaaki Whenua Press.</w:t>
      </w:r>
    </w:p>
    <w:p w14:paraId="5876AEF7" w14:textId="1BB5DE22" w:rsidR="00995D27" w:rsidRDefault="00995D27" w:rsidP="00995D27">
      <w:pPr>
        <w:pStyle w:val="BodyText"/>
      </w:pPr>
      <w:r>
        <w:t xml:space="preserve">Ministry for the Environment. 2021. </w:t>
      </w:r>
      <w:hyperlink r:id="rId36" w:history="1">
        <w:r w:rsidRPr="00DC243B">
          <w:rPr>
            <w:rStyle w:val="Hyperlink"/>
            <w:i/>
            <w:iCs/>
          </w:rPr>
          <w:t>Wetland delineation hydrology tool for Aotearoa New Zealand</w:t>
        </w:r>
      </w:hyperlink>
      <w:r>
        <w:t>. Wellington: Ministry for the Environment</w:t>
      </w:r>
      <w:r w:rsidR="00DC243B">
        <w:t>.</w:t>
      </w:r>
    </w:p>
    <w:p w14:paraId="727613DD" w14:textId="6B70CE78" w:rsidR="00375C59" w:rsidRDefault="00995D27" w:rsidP="00AD262D">
      <w:pPr>
        <w:pStyle w:val="BodyText"/>
      </w:pPr>
      <w:r>
        <w:t>Morse T</w:t>
      </w:r>
      <w:r w:rsidR="007B4F2B">
        <w:t>.</w:t>
      </w:r>
      <w:r>
        <w:t xml:space="preserve"> 2016. </w:t>
      </w:r>
      <w:hyperlink r:id="rId37" w:history="1">
        <w:r w:rsidRPr="00DC243B">
          <w:rPr>
            <w:rStyle w:val="Hyperlink"/>
            <w:i/>
            <w:iCs/>
          </w:rPr>
          <w:t>Wetland delineation and technical criteria</w:t>
        </w:r>
      </w:hyperlink>
      <w:r>
        <w:t xml:space="preserve">. US Army Corps of Engineers, Colorado Regulatory Branch, Colorado. </w:t>
      </w:r>
    </w:p>
    <w:p w14:paraId="67891EF4" w14:textId="12756A42" w:rsidR="00DB4894" w:rsidRPr="006B77BB" w:rsidRDefault="00DB4894" w:rsidP="00AD262D">
      <w:pPr>
        <w:pStyle w:val="BodyText"/>
      </w:pPr>
      <w:r>
        <w:t xml:space="preserve">U.S. Army Corps of Engineers 2010. </w:t>
      </w:r>
      <w:hyperlink r:id="rId38" w:history="1">
        <w:r w:rsidRPr="00A851F7">
          <w:rPr>
            <w:rStyle w:val="Hyperlink"/>
            <w:i/>
            <w:iCs/>
          </w:rPr>
          <w:t>Regional Supplement to the Corps of Engineers Wetland Delineation Manual: Western Mountains, Valleys, and Coast Region (Version 2.0)</w:t>
        </w:r>
      </w:hyperlink>
      <w:r>
        <w:t xml:space="preserve">. ERDC/EL TR-08-28. Vicksburg, MS: U.S. Army Engineer Research and Development </w:t>
      </w:r>
      <w:proofErr w:type="spellStart"/>
      <w:r>
        <w:t>Center</w:t>
      </w:r>
      <w:proofErr w:type="spellEnd"/>
      <w:r>
        <w:t>, Environmental Laboratory.</w:t>
      </w:r>
    </w:p>
    <w:sectPr w:rsidR="00DB4894" w:rsidRPr="006B77BB" w:rsidSect="008A7498">
      <w:footerReference w:type="even" r:id="rId39"/>
      <w:footerReference w:type="default" r:id="rId40"/>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3F5466" w14:textId="77777777" w:rsidR="006B6D0D" w:rsidRDefault="006B6D0D" w:rsidP="0080531E">
      <w:pPr>
        <w:spacing w:before="0" w:after="0" w:line="240" w:lineRule="auto"/>
      </w:pPr>
      <w:r>
        <w:separator/>
      </w:r>
    </w:p>
    <w:p w14:paraId="4795B73A" w14:textId="77777777" w:rsidR="006B6D0D" w:rsidRDefault="006B6D0D"/>
  </w:endnote>
  <w:endnote w:type="continuationSeparator" w:id="0">
    <w:p w14:paraId="6C5FB3B5" w14:textId="77777777" w:rsidR="006B6D0D" w:rsidRDefault="006B6D0D" w:rsidP="0080531E">
      <w:pPr>
        <w:spacing w:before="0" w:after="0" w:line="240" w:lineRule="auto"/>
      </w:pPr>
      <w:r>
        <w:continuationSeparator/>
      </w:r>
    </w:p>
    <w:p w14:paraId="2E7E1C2B" w14:textId="77777777" w:rsidR="006B6D0D" w:rsidRDefault="006B6D0D"/>
  </w:endnote>
  <w:endnote w:type="continuationNotice" w:id="1">
    <w:p w14:paraId="4BD653DA" w14:textId="77777777" w:rsidR="006B6D0D" w:rsidRDefault="006B6D0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9EED2" w14:textId="2B144AF7" w:rsidR="00E5210B" w:rsidRDefault="00E5210B" w:rsidP="009F1D7F">
    <w:pPr>
      <w:spacing w:before="0" w:after="0" w:line="240" w:lineRule="auto"/>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45CBB" w14:textId="77777777" w:rsidR="00E5210B" w:rsidRDefault="00E5210B" w:rsidP="00E65427">
    <w:pPr>
      <w:spacing w:before="240"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569E9" w14:textId="77777777" w:rsidR="00E5210B" w:rsidRDefault="00E5210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05222" w14:textId="4BC344A6" w:rsidR="00E453AB" w:rsidRDefault="00E5210B" w:rsidP="00CD25E1">
    <w:pPr>
      <w:pStyle w:val="Footereven"/>
    </w:pPr>
    <w:r w:rsidRPr="004F458A">
      <w:rPr>
        <w:b/>
      </w:rPr>
      <w:fldChar w:fldCharType="begin"/>
    </w:r>
    <w:r w:rsidRPr="004F458A">
      <w:instrText xml:space="preserve"> PAGE </w:instrText>
    </w:r>
    <w:r w:rsidRPr="004F458A">
      <w:rPr>
        <w:b/>
      </w:rPr>
      <w:fldChar w:fldCharType="separate"/>
    </w:r>
    <w:r w:rsidR="005D3242">
      <w:rPr>
        <w:noProof/>
      </w:rPr>
      <w:t>8</w:t>
    </w:r>
    <w:r w:rsidRPr="004F458A">
      <w:rPr>
        <w:b/>
      </w:rPr>
      <w:fldChar w:fldCharType="end"/>
    </w:r>
    <w:r>
      <w:tab/>
    </w:r>
    <w:r w:rsidR="00C07C43" w:rsidRPr="00C07C43">
      <w:t xml:space="preserve">Wetland </w:t>
    </w:r>
    <w:r w:rsidR="00675174">
      <w:t>d</w:t>
    </w:r>
    <w:r w:rsidR="00C07C43" w:rsidRPr="00C07C43">
      <w:t xml:space="preserve">elineation </w:t>
    </w:r>
    <w:r w:rsidR="00675174">
      <w:t>p</w:t>
    </w:r>
    <w:r w:rsidR="00C07C43" w:rsidRPr="00C07C43">
      <w:t>rotocols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41718" w14:textId="05A0B421" w:rsidR="00E453AB" w:rsidRDefault="00E5210B" w:rsidP="00CD25E1">
    <w:pPr>
      <w:pStyle w:val="Footerodd"/>
    </w:pPr>
    <w:r>
      <w:tab/>
    </w:r>
    <w:r w:rsidR="00C07C43" w:rsidRPr="00C07C43">
      <w:t xml:space="preserve">Wetland </w:t>
    </w:r>
    <w:r w:rsidR="00675174">
      <w:t>d</w:t>
    </w:r>
    <w:r w:rsidR="00C07C43" w:rsidRPr="00C07C43">
      <w:t xml:space="preserve">elineation </w:t>
    </w:r>
    <w:r w:rsidR="00675174">
      <w:t>p</w:t>
    </w:r>
    <w:r w:rsidR="00C07C43" w:rsidRPr="00C07C43">
      <w:t>rotocols</w:t>
    </w:r>
    <w:r>
      <w:tab/>
    </w:r>
    <w:r w:rsidR="008540A6">
      <w:fldChar w:fldCharType="begin"/>
    </w:r>
    <w:r w:rsidR="008540A6">
      <w:instrText xml:space="preserve"> PAGE   \* MERGEFORMAT </w:instrText>
    </w:r>
    <w:r w:rsidR="008540A6">
      <w:fldChar w:fldCharType="separate"/>
    </w:r>
    <w:r w:rsidR="005D3242">
      <w:rPr>
        <w:noProof/>
      </w:rPr>
      <w:t>7</w:t>
    </w:r>
    <w:r w:rsidR="008540A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5D1A29" w14:textId="77777777" w:rsidR="006B6D0D" w:rsidRDefault="006B6D0D" w:rsidP="00CB5C5F">
      <w:pPr>
        <w:spacing w:before="0" w:after="80" w:line="240" w:lineRule="auto"/>
      </w:pPr>
      <w:r>
        <w:separator/>
      </w:r>
    </w:p>
  </w:footnote>
  <w:footnote w:type="continuationSeparator" w:id="0">
    <w:p w14:paraId="002ABEA4" w14:textId="77777777" w:rsidR="006B6D0D" w:rsidRDefault="006B6D0D" w:rsidP="0080531E">
      <w:pPr>
        <w:spacing w:before="0" w:after="0" w:line="240" w:lineRule="auto"/>
      </w:pPr>
      <w:r>
        <w:continuationSeparator/>
      </w:r>
    </w:p>
    <w:p w14:paraId="02E04078" w14:textId="77777777" w:rsidR="006B6D0D" w:rsidRDefault="006B6D0D"/>
  </w:footnote>
  <w:footnote w:type="continuationNotice" w:id="1">
    <w:p w14:paraId="1610F39D" w14:textId="77777777" w:rsidR="006B6D0D" w:rsidRDefault="006B6D0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3A43E" w14:textId="290B2196" w:rsidR="00DE7BF8" w:rsidRPr="00DE7BF8" w:rsidRDefault="00DE7BF8" w:rsidP="009F1D7F">
    <w:pPr>
      <w:pStyle w:val="Header"/>
      <w:jc w:val="left"/>
      <w:rPr>
        <w:rFonts w:ascii="Calibri" w:hAnsi="Calibr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D0FDC" w14:textId="77777777" w:rsidR="00E5210B" w:rsidRDefault="00E5210B" w:rsidP="0036151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D70B1" w14:textId="77777777" w:rsidR="00E5210B" w:rsidRDefault="00E521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A2CDA"/>
    <w:multiLevelType w:val="multilevel"/>
    <w:tmpl w:val="1409001D"/>
    <w:numStyleLink w:val="Style5"/>
  </w:abstractNum>
  <w:abstractNum w:abstractNumId="1" w15:restartNumberingAfterBreak="0">
    <w:nsid w:val="037E2EFF"/>
    <w:multiLevelType w:val="hybridMultilevel"/>
    <w:tmpl w:val="67E8B9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6907348"/>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4"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 w15:restartNumberingAfterBreak="0">
    <w:nsid w:val="11757409"/>
    <w:multiLevelType w:val="hybridMultilevel"/>
    <w:tmpl w:val="9296EF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CC2683A"/>
    <w:multiLevelType w:val="singleLevel"/>
    <w:tmpl w:val="14090001"/>
    <w:lvl w:ilvl="0">
      <w:start w:val="1"/>
      <w:numFmt w:val="bullet"/>
      <w:lvlText w:val=""/>
      <w:lvlJc w:val="left"/>
      <w:pPr>
        <w:tabs>
          <w:tab w:val="num" w:pos="397"/>
        </w:tabs>
        <w:ind w:left="0" w:firstLine="0"/>
      </w:pPr>
      <w:rPr>
        <w:rFonts w:ascii="Symbol" w:hAnsi="Symbol" w:hint="default"/>
      </w:rPr>
    </w:lvl>
  </w:abstractNum>
  <w:abstractNum w:abstractNumId="7" w15:restartNumberingAfterBreak="0">
    <w:nsid w:val="1CF4744F"/>
    <w:multiLevelType w:val="hybridMultilevel"/>
    <w:tmpl w:val="92F67EC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0115441"/>
    <w:multiLevelType w:val="multilevel"/>
    <w:tmpl w:val="45DECC76"/>
    <w:lvl w:ilvl="0">
      <w:start w:val="1"/>
      <w:numFmt w:val="decimal"/>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9"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0"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1" w15:restartNumberingAfterBreak="0">
    <w:nsid w:val="22140D2A"/>
    <w:multiLevelType w:val="multilevel"/>
    <w:tmpl w:val="1409001D"/>
    <w:styleLink w:val="Style5"/>
    <w:lvl w:ilvl="0">
      <w:start w:val="1"/>
      <w:numFmt w:val="low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6B41433"/>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9E0204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7" w15:restartNumberingAfterBreak="0">
    <w:nsid w:val="2D4E4916"/>
    <w:multiLevelType w:val="multilevel"/>
    <w:tmpl w:val="1409001D"/>
    <w:styleLink w:val="Style7"/>
    <w:lvl w:ilvl="0">
      <w:start w:val="1"/>
      <w:numFmt w:val="low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2E6F201E"/>
    <w:multiLevelType w:val="multilevel"/>
    <w:tmpl w:val="C7440BB4"/>
    <w:numStyleLink w:val="Style2"/>
  </w:abstractNum>
  <w:abstractNum w:abstractNumId="19"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20" w15:restartNumberingAfterBreak="0">
    <w:nsid w:val="336274E2"/>
    <w:multiLevelType w:val="multilevel"/>
    <w:tmpl w:val="1409001D"/>
    <w:numStyleLink w:val="Style7"/>
  </w:abstractNum>
  <w:abstractNum w:abstractNumId="21" w15:restartNumberingAfterBreak="0">
    <w:nsid w:val="34B129E4"/>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7C3022A"/>
    <w:multiLevelType w:val="hybridMultilevel"/>
    <w:tmpl w:val="98C06D4A"/>
    <w:lvl w:ilvl="0" w:tplc="EAEAB348">
      <w:start w:val="1"/>
      <w:numFmt w:val="bullet"/>
      <w:lvlText w:val=""/>
      <w:lvlJc w:val="left"/>
      <w:pPr>
        <w:ind w:left="284" w:hanging="171"/>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95B04BD"/>
    <w:multiLevelType w:val="multilevel"/>
    <w:tmpl w:val="DB22692C"/>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A591C65"/>
    <w:multiLevelType w:val="hybridMultilevel"/>
    <w:tmpl w:val="62B08FA6"/>
    <w:lvl w:ilvl="0" w:tplc="FFFFFFF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C857CC9"/>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D465A16"/>
    <w:multiLevelType w:val="multilevel"/>
    <w:tmpl w:val="DF40407A"/>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DEE0F88"/>
    <w:multiLevelType w:val="hybridMultilevel"/>
    <w:tmpl w:val="28BAB00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32C3D35"/>
    <w:multiLevelType w:val="hybridMultilevel"/>
    <w:tmpl w:val="93E689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56B55A1"/>
    <w:multiLevelType w:val="hybridMultilevel"/>
    <w:tmpl w:val="807C84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33" w15:restartNumberingAfterBreak="0">
    <w:nsid w:val="4D643F5D"/>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E9E3B32"/>
    <w:multiLevelType w:val="hybridMultilevel"/>
    <w:tmpl w:val="62B08FA6"/>
    <w:lvl w:ilvl="0" w:tplc="FFFFFFF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36" w15:restartNumberingAfterBreak="0">
    <w:nsid w:val="57A6321C"/>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8737A8D"/>
    <w:multiLevelType w:val="hybridMultilevel"/>
    <w:tmpl w:val="E3585616"/>
    <w:lvl w:ilvl="0" w:tplc="14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8" w15:restartNumberingAfterBreak="0">
    <w:nsid w:val="5A3B4A45"/>
    <w:multiLevelType w:val="hybridMultilevel"/>
    <w:tmpl w:val="E4A429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5CD17BB7"/>
    <w:multiLevelType w:val="hybridMultilevel"/>
    <w:tmpl w:val="FD64ABD8"/>
    <w:lvl w:ilvl="0" w:tplc="062C043C">
      <w:start w:val="1"/>
      <w:numFmt w:val="decimal"/>
      <w:lvlText w:val="%1."/>
      <w:lvlJc w:val="left"/>
      <w:pPr>
        <w:ind w:left="720" w:hanging="360"/>
      </w:pPr>
      <w:rPr>
        <w:rFonts w:asciiTheme="minorHAnsi" w:eastAsiaTheme="minorHAnsi" w:hAnsiTheme="minorHAnsi" w:cstheme="minorBidi"/>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5FB578F6"/>
    <w:multiLevelType w:val="hybridMultilevel"/>
    <w:tmpl w:val="5F081386"/>
    <w:lvl w:ilvl="0" w:tplc="82C0725A">
      <w:start w:val="1"/>
      <w:numFmt w:val="lowerRoman"/>
      <w:lvlText w:val="%1."/>
      <w:lvlJc w:val="left"/>
      <w:pPr>
        <w:ind w:left="1140" w:hanging="720"/>
      </w:pPr>
      <w:rPr>
        <w:rFonts w:hint="default"/>
      </w:rPr>
    </w:lvl>
    <w:lvl w:ilvl="1" w:tplc="14090019" w:tentative="1">
      <w:start w:val="1"/>
      <w:numFmt w:val="lowerLetter"/>
      <w:lvlText w:val="%2."/>
      <w:lvlJc w:val="left"/>
      <w:pPr>
        <w:ind w:left="1500" w:hanging="360"/>
      </w:pPr>
    </w:lvl>
    <w:lvl w:ilvl="2" w:tplc="1409001B" w:tentative="1">
      <w:start w:val="1"/>
      <w:numFmt w:val="lowerRoman"/>
      <w:lvlText w:val="%3."/>
      <w:lvlJc w:val="right"/>
      <w:pPr>
        <w:ind w:left="2220" w:hanging="180"/>
      </w:pPr>
    </w:lvl>
    <w:lvl w:ilvl="3" w:tplc="1409000F" w:tentative="1">
      <w:start w:val="1"/>
      <w:numFmt w:val="decimal"/>
      <w:lvlText w:val="%4."/>
      <w:lvlJc w:val="left"/>
      <w:pPr>
        <w:ind w:left="2940" w:hanging="360"/>
      </w:pPr>
    </w:lvl>
    <w:lvl w:ilvl="4" w:tplc="14090019" w:tentative="1">
      <w:start w:val="1"/>
      <w:numFmt w:val="lowerLetter"/>
      <w:lvlText w:val="%5."/>
      <w:lvlJc w:val="left"/>
      <w:pPr>
        <w:ind w:left="3660" w:hanging="360"/>
      </w:pPr>
    </w:lvl>
    <w:lvl w:ilvl="5" w:tplc="1409001B" w:tentative="1">
      <w:start w:val="1"/>
      <w:numFmt w:val="lowerRoman"/>
      <w:lvlText w:val="%6."/>
      <w:lvlJc w:val="right"/>
      <w:pPr>
        <w:ind w:left="4380" w:hanging="180"/>
      </w:pPr>
    </w:lvl>
    <w:lvl w:ilvl="6" w:tplc="1409000F" w:tentative="1">
      <w:start w:val="1"/>
      <w:numFmt w:val="decimal"/>
      <w:lvlText w:val="%7."/>
      <w:lvlJc w:val="left"/>
      <w:pPr>
        <w:ind w:left="5100" w:hanging="360"/>
      </w:pPr>
    </w:lvl>
    <w:lvl w:ilvl="7" w:tplc="14090019" w:tentative="1">
      <w:start w:val="1"/>
      <w:numFmt w:val="lowerLetter"/>
      <w:lvlText w:val="%8."/>
      <w:lvlJc w:val="left"/>
      <w:pPr>
        <w:ind w:left="5820" w:hanging="360"/>
      </w:pPr>
    </w:lvl>
    <w:lvl w:ilvl="8" w:tplc="1409001B" w:tentative="1">
      <w:start w:val="1"/>
      <w:numFmt w:val="lowerRoman"/>
      <w:lvlText w:val="%9."/>
      <w:lvlJc w:val="right"/>
      <w:pPr>
        <w:ind w:left="6540" w:hanging="180"/>
      </w:pPr>
    </w:lvl>
  </w:abstractNum>
  <w:abstractNum w:abstractNumId="41" w15:restartNumberingAfterBreak="0">
    <w:nsid w:val="63B60280"/>
    <w:multiLevelType w:val="multilevel"/>
    <w:tmpl w:val="9FFC14DE"/>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678A6316"/>
    <w:multiLevelType w:val="hybridMultilevel"/>
    <w:tmpl w:val="F8BC0826"/>
    <w:lvl w:ilvl="0" w:tplc="2AF4521A">
      <w:start w:val="1"/>
      <w:numFmt w:val="bullet"/>
      <w:lvlText w:val=""/>
      <w:lvlJc w:val="left"/>
      <w:pPr>
        <w:ind w:left="720" w:hanging="360"/>
      </w:pPr>
      <w:rPr>
        <w:rFonts w:ascii="Symbol" w:hAnsi="Symbol" w:hint="default"/>
      </w:rPr>
    </w:lvl>
    <w:lvl w:ilvl="1" w:tplc="326CB890" w:tentative="1">
      <w:start w:val="1"/>
      <w:numFmt w:val="bullet"/>
      <w:lvlText w:val="o"/>
      <w:lvlJc w:val="left"/>
      <w:pPr>
        <w:ind w:left="1440" w:hanging="360"/>
      </w:pPr>
      <w:rPr>
        <w:rFonts w:ascii="Courier New" w:hAnsi="Courier New" w:cs="Courier New" w:hint="default"/>
      </w:rPr>
    </w:lvl>
    <w:lvl w:ilvl="2" w:tplc="03926F58" w:tentative="1">
      <w:start w:val="1"/>
      <w:numFmt w:val="bullet"/>
      <w:lvlText w:val=""/>
      <w:lvlJc w:val="left"/>
      <w:pPr>
        <w:ind w:left="2160" w:hanging="360"/>
      </w:pPr>
      <w:rPr>
        <w:rFonts w:ascii="Wingdings" w:hAnsi="Wingdings" w:hint="default"/>
      </w:rPr>
    </w:lvl>
    <w:lvl w:ilvl="3" w:tplc="F5ECFB66" w:tentative="1">
      <w:start w:val="1"/>
      <w:numFmt w:val="bullet"/>
      <w:lvlText w:val=""/>
      <w:lvlJc w:val="left"/>
      <w:pPr>
        <w:ind w:left="2880" w:hanging="360"/>
      </w:pPr>
      <w:rPr>
        <w:rFonts w:ascii="Symbol" w:hAnsi="Symbol" w:hint="default"/>
      </w:rPr>
    </w:lvl>
    <w:lvl w:ilvl="4" w:tplc="20B07310" w:tentative="1">
      <w:start w:val="1"/>
      <w:numFmt w:val="bullet"/>
      <w:lvlText w:val="o"/>
      <w:lvlJc w:val="left"/>
      <w:pPr>
        <w:ind w:left="3600" w:hanging="360"/>
      </w:pPr>
      <w:rPr>
        <w:rFonts w:ascii="Courier New" w:hAnsi="Courier New" w:cs="Courier New" w:hint="default"/>
      </w:rPr>
    </w:lvl>
    <w:lvl w:ilvl="5" w:tplc="94B42C86" w:tentative="1">
      <w:start w:val="1"/>
      <w:numFmt w:val="bullet"/>
      <w:lvlText w:val=""/>
      <w:lvlJc w:val="left"/>
      <w:pPr>
        <w:ind w:left="4320" w:hanging="360"/>
      </w:pPr>
      <w:rPr>
        <w:rFonts w:ascii="Wingdings" w:hAnsi="Wingdings" w:hint="default"/>
      </w:rPr>
    </w:lvl>
    <w:lvl w:ilvl="6" w:tplc="551A5E58" w:tentative="1">
      <w:start w:val="1"/>
      <w:numFmt w:val="bullet"/>
      <w:lvlText w:val=""/>
      <w:lvlJc w:val="left"/>
      <w:pPr>
        <w:ind w:left="5040" w:hanging="360"/>
      </w:pPr>
      <w:rPr>
        <w:rFonts w:ascii="Symbol" w:hAnsi="Symbol" w:hint="default"/>
      </w:rPr>
    </w:lvl>
    <w:lvl w:ilvl="7" w:tplc="DBBA094A" w:tentative="1">
      <w:start w:val="1"/>
      <w:numFmt w:val="bullet"/>
      <w:lvlText w:val="o"/>
      <w:lvlJc w:val="left"/>
      <w:pPr>
        <w:ind w:left="5760" w:hanging="360"/>
      </w:pPr>
      <w:rPr>
        <w:rFonts w:ascii="Courier New" w:hAnsi="Courier New" w:cs="Courier New" w:hint="default"/>
      </w:rPr>
    </w:lvl>
    <w:lvl w:ilvl="8" w:tplc="A3546D6C" w:tentative="1">
      <w:start w:val="1"/>
      <w:numFmt w:val="bullet"/>
      <w:lvlText w:val=""/>
      <w:lvlJc w:val="left"/>
      <w:pPr>
        <w:ind w:left="6480" w:hanging="360"/>
      </w:pPr>
      <w:rPr>
        <w:rFonts w:ascii="Wingdings" w:hAnsi="Wingdings" w:hint="default"/>
      </w:rPr>
    </w:lvl>
  </w:abstractNum>
  <w:abstractNum w:abstractNumId="43" w15:restartNumberingAfterBreak="0">
    <w:nsid w:val="684850E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69552898"/>
    <w:multiLevelType w:val="hybridMultilevel"/>
    <w:tmpl w:val="347851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699A0B25"/>
    <w:multiLevelType w:val="hybridMultilevel"/>
    <w:tmpl w:val="68DACBAE"/>
    <w:lvl w:ilvl="0" w:tplc="C64CC664">
      <w:start w:val="1"/>
      <w:numFmt w:val="decimal"/>
      <w:lvlText w:val="%1."/>
      <w:lvlJc w:val="left"/>
      <w:pPr>
        <w:ind w:left="750" w:hanging="39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6" w15:restartNumberingAfterBreak="0">
    <w:nsid w:val="6C042717"/>
    <w:multiLevelType w:val="multilevel"/>
    <w:tmpl w:val="DCDEB9D0"/>
    <w:numStyleLink w:val="Style1"/>
  </w:abstractNum>
  <w:abstractNum w:abstractNumId="47" w15:restartNumberingAfterBreak="0">
    <w:nsid w:val="6E8E0CA2"/>
    <w:multiLevelType w:val="multilevel"/>
    <w:tmpl w:val="1409001D"/>
    <w:styleLink w:val="Style6"/>
    <w:lvl w:ilvl="0">
      <w:start w:val="1"/>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50" w15:restartNumberingAfterBreak="0">
    <w:nsid w:val="70843C98"/>
    <w:multiLevelType w:val="hybridMultilevel"/>
    <w:tmpl w:val="E710E89A"/>
    <w:lvl w:ilvl="0" w:tplc="FFFFFFFF">
      <w:start w:val="1"/>
      <w:numFmt w:val="bullet"/>
      <w:lvlText w:val=""/>
      <w:lvlJc w:val="left"/>
      <w:pPr>
        <w:ind w:left="720" w:hanging="360"/>
      </w:pPr>
      <w:rPr>
        <w:rFonts w:ascii="Symbol" w:hAnsi="Symbol" w:hint="default"/>
      </w:rPr>
    </w:lvl>
    <w:lvl w:ilvl="1" w:tplc="31526088">
      <w:start w:val="1"/>
      <w:numFmt w:val="bullet"/>
      <w:lvlText w:val="o"/>
      <w:lvlJc w:val="left"/>
      <w:pPr>
        <w:ind w:left="454" w:hanging="284"/>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71BC1776"/>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6863681"/>
    <w:multiLevelType w:val="multilevel"/>
    <w:tmpl w:val="1409001D"/>
    <w:numStyleLink w:val="Style4"/>
  </w:abstractNum>
  <w:abstractNum w:abstractNumId="54" w15:restartNumberingAfterBreak="0">
    <w:nsid w:val="7C1A515A"/>
    <w:multiLevelType w:val="multilevel"/>
    <w:tmpl w:val="1409001D"/>
    <w:styleLink w:val="Style4"/>
    <w:lvl w:ilvl="0">
      <w:start w:val="1"/>
      <w:numFmt w:val="low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 w15:restartNumberingAfterBreak="0">
    <w:nsid w:val="7E4D254A"/>
    <w:multiLevelType w:val="singleLevel"/>
    <w:tmpl w:val="4BDCAC54"/>
    <w:lvl w:ilvl="0">
      <w:start w:val="1"/>
      <w:numFmt w:val="bullet"/>
      <w:lvlText w:val=""/>
      <w:lvlJc w:val="left"/>
      <w:pPr>
        <w:tabs>
          <w:tab w:val="num" w:pos="567"/>
        </w:tabs>
        <w:ind w:left="567" w:hanging="567"/>
      </w:pPr>
      <w:rPr>
        <w:rFonts w:ascii="Symbol" w:hAnsi="Symbol" w:hint="default"/>
        <w:color w:val="auto"/>
        <w:sz w:val="18"/>
        <w:szCs w:val="20"/>
      </w:rPr>
    </w:lvl>
  </w:abstractNum>
  <w:num w:numId="1" w16cid:durableId="1606233274">
    <w:abstractNumId w:val="19"/>
  </w:num>
  <w:num w:numId="2" w16cid:durableId="1397170791">
    <w:abstractNumId w:val="35"/>
  </w:num>
  <w:num w:numId="3" w16cid:durableId="1417746982">
    <w:abstractNumId w:val="55"/>
  </w:num>
  <w:num w:numId="4" w16cid:durableId="354892733">
    <w:abstractNumId w:val="28"/>
  </w:num>
  <w:num w:numId="5" w16cid:durableId="903952804">
    <w:abstractNumId w:val="16"/>
  </w:num>
  <w:num w:numId="6" w16cid:durableId="1919095545">
    <w:abstractNumId w:val="10"/>
  </w:num>
  <w:num w:numId="7" w16cid:durableId="1223717745">
    <w:abstractNumId w:val="32"/>
  </w:num>
  <w:num w:numId="8" w16cid:durableId="1454590645">
    <w:abstractNumId w:val="30"/>
  </w:num>
  <w:num w:numId="9" w16cid:durableId="1635672660">
    <w:abstractNumId w:val="52"/>
  </w:num>
  <w:num w:numId="10" w16cid:durableId="7557811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77907027">
    <w:abstractNumId w:val="3"/>
  </w:num>
  <w:num w:numId="12" w16cid:durableId="1286813829">
    <w:abstractNumId w:val="42"/>
  </w:num>
  <w:num w:numId="13" w16cid:durableId="1673874330">
    <w:abstractNumId w:val="15"/>
  </w:num>
  <w:num w:numId="14" w16cid:durableId="253755794">
    <w:abstractNumId w:val="46"/>
  </w:num>
  <w:num w:numId="15" w16cid:durableId="57822730">
    <w:abstractNumId w:val="29"/>
  </w:num>
  <w:num w:numId="16" w16cid:durableId="1868562724">
    <w:abstractNumId w:val="14"/>
  </w:num>
  <w:num w:numId="17" w16cid:durableId="551617688">
    <w:abstractNumId w:val="43"/>
  </w:num>
  <w:num w:numId="18" w16cid:durableId="1775513885">
    <w:abstractNumId w:val="36"/>
  </w:num>
  <w:num w:numId="19" w16cid:durableId="899246605">
    <w:abstractNumId w:val="48"/>
  </w:num>
  <w:num w:numId="20" w16cid:durableId="520628668">
    <w:abstractNumId w:val="18"/>
  </w:num>
  <w:num w:numId="21" w16cid:durableId="1799839017">
    <w:abstractNumId w:val="38"/>
  </w:num>
  <w:num w:numId="22" w16cid:durableId="1722974110">
    <w:abstractNumId w:val="6"/>
  </w:num>
  <w:num w:numId="23" w16cid:durableId="662899683">
    <w:abstractNumId w:val="33"/>
  </w:num>
  <w:num w:numId="24" w16cid:durableId="1190217087">
    <w:abstractNumId w:val="21"/>
  </w:num>
  <w:num w:numId="25" w16cid:durableId="716664871">
    <w:abstractNumId w:val="51"/>
  </w:num>
  <w:num w:numId="26" w16cid:durableId="1377772719">
    <w:abstractNumId w:val="41"/>
  </w:num>
  <w:num w:numId="27" w16cid:durableId="1650089571">
    <w:abstractNumId w:val="2"/>
  </w:num>
  <w:num w:numId="28" w16cid:durableId="1341005556">
    <w:abstractNumId w:val="25"/>
  </w:num>
  <w:num w:numId="29" w16cid:durableId="1574971287">
    <w:abstractNumId w:val="12"/>
  </w:num>
  <w:num w:numId="30" w16cid:durableId="303395726">
    <w:abstractNumId w:val="5"/>
  </w:num>
  <w:num w:numId="31" w16cid:durableId="1164663979">
    <w:abstractNumId w:val="4"/>
  </w:num>
  <w:num w:numId="32" w16cid:durableId="1540122499">
    <w:abstractNumId w:val="8"/>
  </w:num>
  <w:num w:numId="33" w16cid:durableId="1391729283">
    <w:abstractNumId w:val="13"/>
  </w:num>
  <w:num w:numId="34" w16cid:durableId="1112938185">
    <w:abstractNumId w:val="26"/>
  </w:num>
  <w:num w:numId="35" w16cid:durableId="1175728012">
    <w:abstractNumId w:val="23"/>
  </w:num>
  <w:num w:numId="36" w16cid:durableId="375931392">
    <w:abstractNumId w:val="9"/>
  </w:num>
  <w:num w:numId="37" w16cid:durableId="2016834079">
    <w:abstractNumId w:val="49"/>
  </w:num>
  <w:num w:numId="38" w16cid:durableId="133498686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35349582">
    <w:abstractNumId w:val="24"/>
  </w:num>
  <w:num w:numId="40" w16cid:durableId="1119252750">
    <w:abstractNumId w:val="7"/>
  </w:num>
  <w:num w:numId="41" w16cid:durableId="191459015">
    <w:abstractNumId w:val="39"/>
  </w:num>
  <w:num w:numId="42" w16cid:durableId="221989319">
    <w:abstractNumId w:val="37"/>
  </w:num>
  <w:num w:numId="43" w16cid:durableId="81336601">
    <w:abstractNumId w:val="34"/>
  </w:num>
  <w:num w:numId="44" w16cid:durableId="2068070968">
    <w:abstractNumId w:val="22"/>
  </w:num>
  <w:num w:numId="45" w16cid:durableId="584917806">
    <w:abstractNumId w:val="50"/>
  </w:num>
  <w:num w:numId="46" w16cid:durableId="1551766800">
    <w:abstractNumId w:val="31"/>
  </w:num>
  <w:num w:numId="47" w16cid:durableId="718554631">
    <w:abstractNumId w:val="1"/>
  </w:num>
  <w:num w:numId="48" w16cid:durableId="739207246">
    <w:abstractNumId w:val="44"/>
  </w:num>
  <w:num w:numId="49" w16cid:durableId="793258878">
    <w:abstractNumId w:val="27"/>
  </w:num>
  <w:num w:numId="50" w16cid:durableId="2031301434">
    <w:abstractNumId w:val="45"/>
  </w:num>
  <w:num w:numId="51" w16cid:durableId="315837137">
    <w:abstractNumId w:val="54"/>
  </w:num>
  <w:num w:numId="52" w16cid:durableId="940262203">
    <w:abstractNumId w:val="53"/>
  </w:num>
  <w:num w:numId="53" w16cid:durableId="790979731">
    <w:abstractNumId w:val="11"/>
  </w:num>
  <w:num w:numId="54" w16cid:durableId="1236936502">
    <w:abstractNumId w:val="0"/>
  </w:num>
  <w:num w:numId="55" w16cid:durableId="652490394">
    <w:abstractNumId w:val="47"/>
  </w:num>
  <w:num w:numId="56" w16cid:durableId="1051343439">
    <w:abstractNumId w:val="20"/>
  </w:num>
  <w:num w:numId="57" w16cid:durableId="1752265266">
    <w:abstractNumId w:val="40"/>
  </w:num>
  <w:num w:numId="58" w16cid:durableId="1349216624">
    <w:abstractNumId w:val="17"/>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916"/>
    <w:rsid w:val="00000792"/>
    <w:rsid w:val="00000F04"/>
    <w:rsid w:val="00001BD1"/>
    <w:rsid w:val="00003C4F"/>
    <w:rsid w:val="00004E0A"/>
    <w:rsid w:val="00004FD3"/>
    <w:rsid w:val="00006DF5"/>
    <w:rsid w:val="00006F95"/>
    <w:rsid w:val="00007023"/>
    <w:rsid w:val="0000709F"/>
    <w:rsid w:val="000071D6"/>
    <w:rsid w:val="00007F2D"/>
    <w:rsid w:val="00007FAC"/>
    <w:rsid w:val="00010A9C"/>
    <w:rsid w:val="00010ABA"/>
    <w:rsid w:val="00010E15"/>
    <w:rsid w:val="00010F57"/>
    <w:rsid w:val="0001100C"/>
    <w:rsid w:val="00011188"/>
    <w:rsid w:val="000118AE"/>
    <w:rsid w:val="00012555"/>
    <w:rsid w:val="00014236"/>
    <w:rsid w:val="000148F6"/>
    <w:rsid w:val="00015217"/>
    <w:rsid w:val="000159D2"/>
    <w:rsid w:val="00016264"/>
    <w:rsid w:val="00016993"/>
    <w:rsid w:val="00016CAB"/>
    <w:rsid w:val="00016E5B"/>
    <w:rsid w:val="0001749B"/>
    <w:rsid w:val="00017D75"/>
    <w:rsid w:val="00017FE5"/>
    <w:rsid w:val="000218B4"/>
    <w:rsid w:val="00021910"/>
    <w:rsid w:val="00022E8D"/>
    <w:rsid w:val="0002348A"/>
    <w:rsid w:val="000235B5"/>
    <w:rsid w:val="00023BDA"/>
    <w:rsid w:val="00024708"/>
    <w:rsid w:val="00024EE7"/>
    <w:rsid w:val="00025F96"/>
    <w:rsid w:val="00025FAB"/>
    <w:rsid w:val="00026E89"/>
    <w:rsid w:val="000275A3"/>
    <w:rsid w:val="00030558"/>
    <w:rsid w:val="00030699"/>
    <w:rsid w:val="00030725"/>
    <w:rsid w:val="00030DB8"/>
    <w:rsid w:val="00031A83"/>
    <w:rsid w:val="0003213A"/>
    <w:rsid w:val="0003232A"/>
    <w:rsid w:val="00032A81"/>
    <w:rsid w:val="000340D8"/>
    <w:rsid w:val="0003427D"/>
    <w:rsid w:val="00034DFA"/>
    <w:rsid w:val="000353AB"/>
    <w:rsid w:val="000357ED"/>
    <w:rsid w:val="00035E15"/>
    <w:rsid w:val="0003640E"/>
    <w:rsid w:val="0003688A"/>
    <w:rsid w:val="000368FC"/>
    <w:rsid w:val="00036A0D"/>
    <w:rsid w:val="00036DA3"/>
    <w:rsid w:val="000379BF"/>
    <w:rsid w:val="00037BEC"/>
    <w:rsid w:val="000400D9"/>
    <w:rsid w:val="0004035C"/>
    <w:rsid w:val="00040860"/>
    <w:rsid w:val="00040CED"/>
    <w:rsid w:val="00040EA1"/>
    <w:rsid w:val="0004205F"/>
    <w:rsid w:val="000423C6"/>
    <w:rsid w:val="00042EDB"/>
    <w:rsid w:val="00043433"/>
    <w:rsid w:val="00044A50"/>
    <w:rsid w:val="00044C65"/>
    <w:rsid w:val="000458C7"/>
    <w:rsid w:val="00045991"/>
    <w:rsid w:val="00045E5C"/>
    <w:rsid w:val="00046288"/>
    <w:rsid w:val="00047941"/>
    <w:rsid w:val="00050A22"/>
    <w:rsid w:val="00050E27"/>
    <w:rsid w:val="0005144F"/>
    <w:rsid w:val="00051AF1"/>
    <w:rsid w:val="00051D42"/>
    <w:rsid w:val="000538A1"/>
    <w:rsid w:val="00055375"/>
    <w:rsid w:val="00056319"/>
    <w:rsid w:val="000564E7"/>
    <w:rsid w:val="00056770"/>
    <w:rsid w:val="000569CD"/>
    <w:rsid w:val="00057386"/>
    <w:rsid w:val="00057EEF"/>
    <w:rsid w:val="000605C0"/>
    <w:rsid w:val="000619CB"/>
    <w:rsid w:val="00062387"/>
    <w:rsid w:val="000640F0"/>
    <w:rsid w:val="0006434D"/>
    <w:rsid w:val="000643A1"/>
    <w:rsid w:val="00064679"/>
    <w:rsid w:val="00064A13"/>
    <w:rsid w:val="00064AF4"/>
    <w:rsid w:val="00064DB1"/>
    <w:rsid w:val="00065BA3"/>
    <w:rsid w:val="00065D3B"/>
    <w:rsid w:val="000667E9"/>
    <w:rsid w:val="00067128"/>
    <w:rsid w:val="000675CD"/>
    <w:rsid w:val="00067872"/>
    <w:rsid w:val="000678AC"/>
    <w:rsid w:val="000703B2"/>
    <w:rsid w:val="00070FBF"/>
    <w:rsid w:val="000711EE"/>
    <w:rsid w:val="0007180E"/>
    <w:rsid w:val="00071AE4"/>
    <w:rsid w:val="00071CB5"/>
    <w:rsid w:val="00071CCB"/>
    <w:rsid w:val="00071D03"/>
    <w:rsid w:val="0007232B"/>
    <w:rsid w:val="000735A2"/>
    <w:rsid w:val="0007517E"/>
    <w:rsid w:val="00075E47"/>
    <w:rsid w:val="00075FE1"/>
    <w:rsid w:val="00076667"/>
    <w:rsid w:val="00077473"/>
    <w:rsid w:val="00077481"/>
    <w:rsid w:val="000774FB"/>
    <w:rsid w:val="000776F9"/>
    <w:rsid w:val="00077EE0"/>
    <w:rsid w:val="000802F9"/>
    <w:rsid w:val="0008145A"/>
    <w:rsid w:val="0008162D"/>
    <w:rsid w:val="000831C8"/>
    <w:rsid w:val="00083F5E"/>
    <w:rsid w:val="00084FDB"/>
    <w:rsid w:val="0008505C"/>
    <w:rsid w:val="00085A40"/>
    <w:rsid w:val="00085C46"/>
    <w:rsid w:val="00086842"/>
    <w:rsid w:val="0008686A"/>
    <w:rsid w:val="00087175"/>
    <w:rsid w:val="00087D35"/>
    <w:rsid w:val="0009015B"/>
    <w:rsid w:val="00091796"/>
    <w:rsid w:val="00091BA2"/>
    <w:rsid w:val="00091CB0"/>
    <w:rsid w:val="00094344"/>
    <w:rsid w:val="000953C6"/>
    <w:rsid w:val="000953F4"/>
    <w:rsid w:val="0009590C"/>
    <w:rsid w:val="000959E7"/>
    <w:rsid w:val="00095C45"/>
    <w:rsid w:val="00095E7D"/>
    <w:rsid w:val="000964DE"/>
    <w:rsid w:val="000972AB"/>
    <w:rsid w:val="00097B40"/>
    <w:rsid w:val="00097D0E"/>
    <w:rsid w:val="000A0C83"/>
    <w:rsid w:val="000A1059"/>
    <w:rsid w:val="000A109B"/>
    <w:rsid w:val="000A17EA"/>
    <w:rsid w:val="000A1C7A"/>
    <w:rsid w:val="000A225C"/>
    <w:rsid w:val="000A2345"/>
    <w:rsid w:val="000A2394"/>
    <w:rsid w:val="000A31C1"/>
    <w:rsid w:val="000A32C5"/>
    <w:rsid w:val="000A3411"/>
    <w:rsid w:val="000A34CA"/>
    <w:rsid w:val="000A426F"/>
    <w:rsid w:val="000A4559"/>
    <w:rsid w:val="000A45FD"/>
    <w:rsid w:val="000A477B"/>
    <w:rsid w:val="000A558D"/>
    <w:rsid w:val="000A5611"/>
    <w:rsid w:val="000A563C"/>
    <w:rsid w:val="000A59C5"/>
    <w:rsid w:val="000A5DEA"/>
    <w:rsid w:val="000A5EBD"/>
    <w:rsid w:val="000A7658"/>
    <w:rsid w:val="000A7E30"/>
    <w:rsid w:val="000A7F0F"/>
    <w:rsid w:val="000A7F4C"/>
    <w:rsid w:val="000B02BC"/>
    <w:rsid w:val="000B0498"/>
    <w:rsid w:val="000B0F36"/>
    <w:rsid w:val="000B1942"/>
    <w:rsid w:val="000B1BED"/>
    <w:rsid w:val="000B2240"/>
    <w:rsid w:val="000B2477"/>
    <w:rsid w:val="000B2600"/>
    <w:rsid w:val="000B36F9"/>
    <w:rsid w:val="000B3C0E"/>
    <w:rsid w:val="000B4074"/>
    <w:rsid w:val="000B4732"/>
    <w:rsid w:val="000B4BCD"/>
    <w:rsid w:val="000B66DC"/>
    <w:rsid w:val="000B6D1F"/>
    <w:rsid w:val="000C062F"/>
    <w:rsid w:val="000C17E7"/>
    <w:rsid w:val="000C3270"/>
    <w:rsid w:val="000C577E"/>
    <w:rsid w:val="000D04BA"/>
    <w:rsid w:val="000D0B6E"/>
    <w:rsid w:val="000D0D65"/>
    <w:rsid w:val="000D12E0"/>
    <w:rsid w:val="000D1944"/>
    <w:rsid w:val="000D1DD9"/>
    <w:rsid w:val="000D2172"/>
    <w:rsid w:val="000D293C"/>
    <w:rsid w:val="000D2BC1"/>
    <w:rsid w:val="000D337B"/>
    <w:rsid w:val="000D385A"/>
    <w:rsid w:val="000D38C2"/>
    <w:rsid w:val="000D3CA7"/>
    <w:rsid w:val="000D4B21"/>
    <w:rsid w:val="000D551E"/>
    <w:rsid w:val="000D5B16"/>
    <w:rsid w:val="000D5FD6"/>
    <w:rsid w:val="000D6201"/>
    <w:rsid w:val="000D6488"/>
    <w:rsid w:val="000D7088"/>
    <w:rsid w:val="000D770B"/>
    <w:rsid w:val="000D788E"/>
    <w:rsid w:val="000E12B0"/>
    <w:rsid w:val="000E1BC8"/>
    <w:rsid w:val="000E1D32"/>
    <w:rsid w:val="000E26D8"/>
    <w:rsid w:val="000E2B94"/>
    <w:rsid w:val="000E3156"/>
    <w:rsid w:val="000E35B6"/>
    <w:rsid w:val="000E3BB8"/>
    <w:rsid w:val="000E3D9B"/>
    <w:rsid w:val="000E3DFD"/>
    <w:rsid w:val="000E4261"/>
    <w:rsid w:val="000E4697"/>
    <w:rsid w:val="000E58C5"/>
    <w:rsid w:val="000E6203"/>
    <w:rsid w:val="000E64CB"/>
    <w:rsid w:val="000E722C"/>
    <w:rsid w:val="000E755B"/>
    <w:rsid w:val="000E786F"/>
    <w:rsid w:val="000E7DA7"/>
    <w:rsid w:val="000E7FA0"/>
    <w:rsid w:val="000F00BA"/>
    <w:rsid w:val="000F02F8"/>
    <w:rsid w:val="000F0409"/>
    <w:rsid w:val="000F049F"/>
    <w:rsid w:val="000F0642"/>
    <w:rsid w:val="000F07FA"/>
    <w:rsid w:val="000F0B5E"/>
    <w:rsid w:val="000F1D43"/>
    <w:rsid w:val="000F1FFF"/>
    <w:rsid w:val="000F20AA"/>
    <w:rsid w:val="000F2651"/>
    <w:rsid w:val="000F348D"/>
    <w:rsid w:val="000F369A"/>
    <w:rsid w:val="000F4463"/>
    <w:rsid w:val="000F5285"/>
    <w:rsid w:val="000F52E0"/>
    <w:rsid w:val="000F53A9"/>
    <w:rsid w:val="000F62BD"/>
    <w:rsid w:val="000F6464"/>
    <w:rsid w:val="000F6628"/>
    <w:rsid w:val="000F6C25"/>
    <w:rsid w:val="000F76EB"/>
    <w:rsid w:val="000F78AE"/>
    <w:rsid w:val="000F7E25"/>
    <w:rsid w:val="001007EE"/>
    <w:rsid w:val="00100F76"/>
    <w:rsid w:val="0010148E"/>
    <w:rsid w:val="0010253C"/>
    <w:rsid w:val="00102BD1"/>
    <w:rsid w:val="001047A9"/>
    <w:rsid w:val="0010486A"/>
    <w:rsid w:val="0010561C"/>
    <w:rsid w:val="00105C0F"/>
    <w:rsid w:val="00105E2B"/>
    <w:rsid w:val="00105E39"/>
    <w:rsid w:val="00106561"/>
    <w:rsid w:val="00106D63"/>
    <w:rsid w:val="001075F3"/>
    <w:rsid w:val="00107A01"/>
    <w:rsid w:val="00107C23"/>
    <w:rsid w:val="00110307"/>
    <w:rsid w:val="00110C7F"/>
    <w:rsid w:val="00110CA3"/>
    <w:rsid w:val="00110EE2"/>
    <w:rsid w:val="001119A4"/>
    <w:rsid w:val="00111A88"/>
    <w:rsid w:val="0011221A"/>
    <w:rsid w:val="00113283"/>
    <w:rsid w:val="001137AE"/>
    <w:rsid w:val="00113B20"/>
    <w:rsid w:val="001147B3"/>
    <w:rsid w:val="001148F7"/>
    <w:rsid w:val="001149B2"/>
    <w:rsid w:val="00114A1B"/>
    <w:rsid w:val="00114C2D"/>
    <w:rsid w:val="00115125"/>
    <w:rsid w:val="001152F2"/>
    <w:rsid w:val="001157D7"/>
    <w:rsid w:val="00116382"/>
    <w:rsid w:val="00116484"/>
    <w:rsid w:val="00116ACF"/>
    <w:rsid w:val="00116D5C"/>
    <w:rsid w:val="001172B2"/>
    <w:rsid w:val="00117F9B"/>
    <w:rsid w:val="00121211"/>
    <w:rsid w:val="00121628"/>
    <w:rsid w:val="0012167D"/>
    <w:rsid w:val="001220A0"/>
    <w:rsid w:val="00122189"/>
    <w:rsid w:val="0012226F"/>
    <w:rsid w:val="00122280"/>
    <w:rsid w:val="00122D42"/>
    <w:rsid w:val="00123345"/>
    <w:rsid w:val="00123C46"/>
    <w:rsid w:val="0012470B"/>
    <w:rsid w:val="00125C75"/>
    <w:rsid w:val="00125C7E"/>
    <w:rsid w:val="00127945"/>
    <w:rsid w:val="00127D94"/>
    <w:rsid w:val="00127E90"/>
    <w:rsid w:val="001302C1"/>
    <w:rsid w:val="001306D3"/>
    <w:rsid w:val="001310BF"/>
    <w:rsid w:val="00133C04"/>
    <w:rsid w:val="00133E73"/>
    <w:rsid w:val="00133FDB"/>
    <w:rsid w:val="00134F4A"/>
    <w:rsid w:val="00135E4E"/>
    <w:rsid w:val="00135F56"/>
    <w:rsid w:val="00136246"/>
    <w:rsid w:val="001364D4"/>
    <w:rsid w:val="001371C8"/>
    <w:rsid w:val="001372ED"/>
    <w:rsid w:val="00140659"/>
    <w:rsid w:val="00140FEF"/>
    <w:rsid w:val="00141C33"/>
    <w:rsid w:val="001422CB"/>
    <w:rsid w:val="00142B50"/>
    <w:rsid w:val="00143591"/>
    <w:rsid w:val="00143873"/>
    <w:rsid w:val="001439E9"/>
    <w:rsid w:val="00143C55"/>
    <w:rsid w:val="00144C6F"/>
    <w:rsid w:val="00145089"/>
    <w:rsid w:val="001451E7"/>
    <w:rsid w:val="001462E3"/>
    <w:rsid w:val="0014720C"/>
    <w:rsid w:val="001472C2"/>
    <w:rsid w:val="00147458"/>
    <w:rsid w:val="00147E21"/>
    <w:rsid w:val="00150384"/>
    <w:rsid w:val="00150BA8"/>
    <w:rsid w:val="00150D19"/>
    <w:rsid w:val="0015181B"/>
    <w:rsid w:val="00151A9F"/>
    <w:rsid w:val="00152B87"/>
    <w:rsid w:val="00153A96"/>
    <w:rsid w:val="00153D1C"/>
    <w:rsid w:val="001543E2"/>
    <w:rsid w:val="00155B43"/>
    <w:rsid w:val="001565A2"/>
    <w:rsid w:val="001567C3"/>
    <w:rsid w:val="00156A12"/>
    <w:rsid w:val="00157255"/>
    <w:rsid w:val="00157B3F"/>
    <w:rsid w:val="00157F8A"/>
    <w:rsid w:val="00160C3D"/>
    <w:rsid w:val="00161B24"/>
    <w:rsid w:val="00161C41"/>
    <w:rsid w:val="00161DD5"/>
    <w:rsid w:val="001620F7"/>
    <w:rsid w:val="001633A4"/>
    <w:rsid w:val="001634D6"/>
    <w:rsid w:val="001648DD"/>
    <w:rsid w:val="00165705"/>
    <w:rsid w:val="00166389"/>
    <w:rsid w:val="00166E03"/>
    <w:rsid w:val="00167E4C"/>
    <w:rsid w:val="00171449"/>
    <w:rsid w:val="0017199C"/>
    <w:rsid w:val="00171C7E"/>
    <w:rsid w:val="00171F35"/>
    <w:rsid w:val="00172552"/>
    <w:rsid w:val="00172873"/>
    <w:rsid w:val="00172CF7"/>
    <w:rsid w:val="001730F8"/>
    <w:rsid w:val="0017319E"/>
    <w:rsid w:val="00173A1F"/>
    <w:rsid w:val="00173BC3"/>
    <w:rsid w:val="00174128"/>
    <w:rsid w:val="00175A40"/>
    <w:rsid w:val="00175C34"/>
    <w:rsid w:val="00175F9A"/>
    <w:rsid w:val="00176E98"/>
    <w:rsid w:val="00177996"/>
    <w:rsid w:val="00180B3F"/>
    <w:rsid w:val="00180C83"/>
    <w:rsid w:val="00180CE5"/>
    <w:rsid w:val="0018175B"/>
    <w:rsid w:val="00181C7B"/>
    <w:rsid w:val="001820A3"/>
    <w:rsid w:val="0018332A"/>
    <w:rsid w:val="00183D80"/>
    <w:rsid w:val="001842C8"/>
    <w:rsid w:val="00185044"/>
    <w:rsid w:val="001850DB"/>
    <w:rsid w:val="0018599C"/>
    <w:rsid w:val="001869EE"/>
    <w:rsid w:val="00186D00"/>
    <w:rsid w:val="0018743A"/>
    <w:rsid w:val="00190A57"/>
    <w:rsid w:val="00190B3F"/>
    <w:rsid w:val="0019122C"/>
    <w:rsid w:val="00191908"/>
    <w:rsid w:val="00192DF3"/>
    <w:rsid w:val="0019301F"/>
    <w:rsid w:val="00193286"/>
    <w:rsid w:val="001937B8"/>
    <w:rsid w:val="00194BB7"/>
    <w:rsid w:val="00194CC5"/>
    <w:rsid w:val="001951B2"/>
    <w:rsid w:val="0019565D"/>
    <w:rsid w:val="00197564"/>
    <w:rsid w:val="00197EC2"/>
    <w:rsid w:val="00197ECE"/>
    <w:rsid w:val="001A1CED"/>
    <w:rsid w:val="001A279B"/>
    <w:rsid w:val="001A2DC3"/>
    <w:rsid w:val="001A2E87"/>
    <w:rsid w:val="001A3869"/>
    <w:rsid w:val="001A38C2"/>
    <w:rsid w:val="001A65C8"/>
    <w:rsid w:val="001A732E"/>
    <w:rsid w:val="001A7F30"/>
    <w:rsid w:val="001B06E2"/>
    <w:rsid w:val="001B103A"/>
    <w:rsid w:val="001B103D"/>
    <w:rsid w:val="001B1513"/>
    <w:rsid w:val="001B1767"/>
    <w:rsid w:val="001B2453"/>
    <w:rsid w:val="001B3D48"/>
    <w:rsid w:val="001B5AF9"/>
    <w:rsid w:val="001B6600"/>
    <w:rsid w:val="001B6B9B"/>
    <w:rsid w:val="001B6C27"/>
    <w:rsid w:val="001B7144"/>
    <w:rsid w:val="001B7E91"/>
    <w:rsid w:val="001C147E"/>
    <w:rsid w:val="001C151B"/>
    <w:rsid w:val="001C19E5"/>
    <w:rsid w:val="001C3800"/>
    <w:rsid w:val="001C3C7B"/>
    <w:rsid w:val="001C41E5"/>
    <w:rsid w:val="001C6122"/>
    <w:rsid w:val="001C6587"/>
    <w:rsid w:val="001C69BE"/>
    <w:rsid w:val="001C6DB5"/>
    <w:rsid w:val="001C71AC"/>
    <w:rsid w:val="001C7316"/>
    <w:rsid w:val="001C7E5C"/>
    <w:rsid w:val="001D00CC"/>
    <w:rsid w:val="001D02B8"/>
    <w:rsid w:val="001D0494"/>
    <w:rsid w:val="001D07B7"/>
    <w:rsid w:val="001D1719"/>
    <w:rsid w:val="001D171B"/>
    <w:rsid w:val="001D1732"/>
    <w:rsid w:val="001D1E2E"/>
    <w:rsid w:val="001D2203"/>
    <w:rsid w:val="001D255C"/>
    <w:rsid w:val="001D2DEF"/>
    <w:rsid w:val="001D30BB"/>
    <w:rsid w:val="001D488C"/>
    <w:rsid w:val="001D4CDF"/>
    <w:rsid w:val="001D4F88"/>
    <w:rsid w:val="001D578D"/>
    <w:rsid w:val="001D5818"/>
    <w:rsid w:val="001D58B3"/>
    <w:rsid w:val="001D653A"/>
    <w:rsid w:val="001D7DEE"/>
    <w:rsid w:val="001E02CB"/>
    <w:rsid w:val="001E05A5"/>
    <w:rsid w:val="001E14FD"/>
    <w:rsid w:val="001E180F"/>
    <w:rsid w:val="001E1C64"/>
    <w:rsid w:val="001E1CEC"/>
    <w:rsid w:val="001E2ECB"/>
    <w:rsid w:val="001E312D"/>
    <w:rsid w:val="001E4B64"/>
    <w:rsid w:val="001E552A"/>
    <w:rsid w:val="001E57B9"/>
    <w:rsid w:val="001E6E8D"/>
    <w:rsid w:val="001E7EE4"/>
    <w:rsid w:val="001E7F76"/>
    <w:rsid w:val="001F0FAF"/>
    <w:rsid w:val="001F139F"/>
    <w:rsid w:val="001F2805"/>
    <w:rsid w:val="001F2E79"/>
    <w:rsid w:val="001F2F07"/>
    <w:rsid w:val="001F3123"/>
    <w:rsid w:val="001F34C3"/>
    <w:rsid w:val="001F376D"/>
    <w:rsid w:val="001F418C"/>
    <w:rsid w:val="001F4B19"/>
    <w:rsid w:val="001F4B2D"/>
    <w:rsid w:val="001F4F40"/>
    <w:rsid w:val="001F50E0"/>
    <w:rsid w:val="001F594C"/>
    <w:rsid w:val="001F69FC"/>
    <w:rsid w:val="001F6C99"/>
    <w:rsid w:val="001F6D62"/>
    <w:rsid w:val="001F7675"/>
    <w:rsid w:val="00200FAE"/>
    <w:rsid w:val="0020102D"/>
    <w:rsid w:val="002010E2"/>
    <w:rsid w:val="00201158"/>
    <w:rsid w:val="00201B73"/>
    <w:rsid w:val="00202517"/>
    <w:rsid w:val="00202ADB"/>
    <w:rsid w:val="00202BB7"/>
    <w:rsid w:val="0020435B"/>
    <w:rsid w:val="00204533"/>
    <w:rsid w:val="00204F2D"/>
    <w:rsid w:val="00205566"/>
    <w:rsid w:val="002063AA"/>
    <w:rsid w:val="00210549"/>
    <w:rsid w:val="0021069E"/>
    <w:rsid w:val="00210804"/>
    <w:rsid w:val="0021088F"/>
    <w:rsid w:val="002113FE"/>
    <w:rsid w:val="00211737"/>
    <w:rsid w:val="0021181B"/>
    <w:rsid w:val="0021230F"/>
    <w:rsid w:val="002125B0"/>
    <w:rsid w:val="002125F6"/>
    <w:rsid w:val="00212A82"/>
    <w:rsid w:val="00214EA2"/>
    <w:rsid w:val="002160FA"/>
    <w:rsid w:val="002166DD"/>
    <w:rsid w:val="002168A2"/>
    <w:rsid w:val="00217867"/>
    <w:rsid w:val="002205E4"/>
    <w:rsid w:val="00220D67"/>
    <w:rsid w:val="002215F8"/>
    <w:rsid w:val="00221F80"/>
    <w:rsid w:val="0022273A"/>
    <w:rsid w:val="00222D28"/>
    <w:rsid w:val="00223CF4"/>
    <w:rsid w:val="00224220"/>
    <w:rsid w:val="00224398"/>
    <w:rsid w:val="00224A81"/>
    <w:rsid w:val="00224E91"/>
    <w:rsid w:val="00225B4C"/>
    <w:rsid w:val="00225E1E"/>
    <w:rsid w:val="00226129"/>
    <w:rsid w:val="0022614D"/>
    <w:rsid w:val="00226AA2"/>
    <w:rsid w:val="00227218"/>
    <w:rsid w:val="0022770A"/>
    <w:rsid w:val="00227BEE"/>
    <w:rsid w:val="00227FB4"/>
    <w:rsid w:val="0023057E"/>
    <w:rsid w:val="002312BC"/>
    <w:rsid w:val="002337E5"/>
    <w:rsid w:val="00233C06"/>
    <w:rsid w:val="00233F24"/>
    <w:rsid w:val="00234BBB"/>
    <w:rsid w:val="002356F4"/>
    <w:rsid w:val="00235F02"/>
    <w:rsid w:val="00236D28"/>
    <w:rsid w:val="00237FE4"/>
    <w:rsid w:val="00240656"/>
    <w:rsid w:val="00241610"/>
    <w:rsid w:val="00241AED"/>
    <w:rsid w:val="00243182"/>
    <w:rsid w:val="00243928"/>
    <w:rsid w:val="00243946"/>
    <w:rsid w:val="00243BC5"/>
    <w:rsid w:val="00243C7D"/>
    <w:rsid w:val="00243E9A"/>
    <w:rsid w:val="00244371"/>
    <w:rsid w:val="00244AF8"/>
    <w:rsid w:val="00244BC5"/>
    <w:rsid w:val="00244E68"/>
    <w:rsid w:val="002456C5"/>
    <w:rsid w:val="00245ABE"/>
    <w:rsid w:val="00245C0B"/>
    <w:rsid w:val="00246EAE"/>
    <w:rsid w:val="00247116"/>
    <w:rsid w:val="002471E5"/>
    <w:rsid w:val="002517A8"/>
    <w:rsid w:val="00251EEE"/>
    <w:rsid w:val="00253177"/>
    <w:rsid w:val="002538B8"/>
    <w:rsid w:val="0025396F"/>
    <w:rsid w:val="0025400D"/>
    <w:rsid w:val="00254319"/>
    <w:rsid w:val="0025539F"/>
    <w:rsid w:val="00256388"/>
    <w:rsid w:val="00256A90"/>
    <w:rsid w:val="00256E44"/>
    <w:rsid w:val="00260919"/>
    <w:rsid w:val="002612FD"/>
    <w:rsid w:val="002613DC"/>
    <w:rsid w:val="00261755"/>
    <w:rsid w:val="00261AAA"/>
    <w:rsid w:val="00262097"/>
    <w:rsid w:val="00262D20"/>
    <w:rsid w:val="002634AB"/>
    <w:rsid w:val="002638E0"/>
    <w:rsid w:val="00263C19"/>
    <w:rsid w:val="00263E9F"/>
    <w:rsid w:val="00264F03"/>
    <w:rsid w:val="00264F8F"/>
    <w:rsid w:val="002655AE"/>
    <w:rsid w:val="0026591F"/>
    <w:rsid w:val="00265A65"/>
    <w:rsid w:val="002660F0"/>
    <w:rsid w:val="002675B6"/>
    <w:rsid w:val="00267A99"/>
    <w:rsid w:val="00270271"/>
    <w:rsid w:val="00272174"/>
    <w:rsid w:val="002721A6"/>
    <w:rsid w:val="002722E0"/>
    <w:rsid w:val="002730EC"/>
    <w:rsid w:val="00273100"/>
    <w:rsid w:val="002735CC"/>
    <w:rsid w:val="00274588"/>
    <w:rsid w:val="00274A67"/>
    <w:rsid w:val="00274AA2"/>
    <w:rsid w:val="00274D70"/>
    <w:rsid w:val="0027504D"/>
    <w:rsid w:val="002753A4"/>
    <w:rsid w:val="002756EF"/>
    <w:rsid w:val="00275708"/>
    <w:rsid w:val="002768CF"/>
    <w:rsid w:val="00276F82"/>
    <w:rsid w:val="002805DF"/>
    <w:rsid w:val="0028092D"/>
    <w:rsid w:val="002815D9"/>
    <w:rsid w:val="00282317"/>
    <w:rsid w:val="00282D25"/>
    <w:rsid w:val="00282DF9"/>
    <w:rsid w:val="00283A15"/>
    <w:rsid w:val="00283A44"/>
    <w:rsid w:val="0028529F"/>
    <w:rsid w:val="00285687"/>
    <w:rsid w:val="00287649"/>
    <w:rsid w:val="00287DAB"/>
    <w:rsid w:val="00287FB6"/>
    <w:rsid w:val="002900C5"/>
    <w:rsid w:val="002901E0"/>
    <w:rsid w:val="0029075B"/>
    <w:rsid w:val="00290BB1"/>
    <w:rsid w:val="00291BC1"/>
    <w:rsid w:val="002933CA"/>
    <w:rsid w:val="00293A8F"/>
    <w:rsid w:val="00295155"/>
    <w:rsid w:val="00295D51"/>
    <w:rsid w:val="00296203"/>
    <w:rsid w:val="00296428"/>
    <w:rsid w:val="0029643D"/>
    <w:rsid w:val="0029706A"/>
    <w:rsid w:val="002972EE"/>
    <w:rsid w:val="00297F01"/>
    <w:rsid w:val="002A052D"/>
    <w:rsid w:val="002A0DF8"/>
    <w:rsid w:val="002A1928"/>
    <w:rsid w:val="002A1F1F"/>
    <w:rsid w:val="002A21B5"/>
    <w:rsid w:val="002A2631"/>
    <w:rsid w:val="002A2A0C"/>
    <w:rsid w:val="002A2BB6"/>
    <w:rsid w:val="002A30E0"/>
    <w:rsid w:val="002A310C"/>
    <w:rsid w:val="002A3521"/>
    <w:rsid w:val="002A35C5"/>
    <w:rsid w:val="002A37E1"/>
    <w:rsid w:val="002A3B61"/>
    <w:rsid w:val="002A402A"/>
    <w:rsid w:val="002A45AA"/>
    <w:rsid w:val="002A4B0B"/>
    <w:rsid w:val="002A4B6F"/>
    <w:rsid w:val="002A4FFF"/>
    <w:rsid w:val="002A533C"/>
    <w:rsid w:val="002A56E1"/>
    <w:rsid w:val="002A59BD"/>
    <w:rsid w:val="002A75CA"/>
    <w:rsid w:val="002A7889"/>
    <w:rsid w:val="002A799A"/>
    <w:rsid w:val="002B097D"/>
    <w:rsid w:val="002B0E2C"/>
    <w:rsid w:val="002B11B2"/>
    <w:rsid w:val="002B18F7"/>
    <w:rsid w:val="002B3ED7"/>
    <w:rsid w:val="002B4778"/>
    <w:rsid w:val="002B69D0"/>
    <w:rsid w:val="002B75B2"/>
    <w:rsid w:val="002B79B7"/>
    <w:rsid w:val="002C141D"/>
    <w:rsid w:val="002C19C0"/>
    <w:rsid w:val="002C2485"/>
    <w:rsid w:val="002C25E0"/>
    <w:rsid w:val="002C2A2D"/>
    <w:rsid w:val="002C36C0"/>
    <w:rsid w:val="002C3928"/>
    <w:rsid w:val="002C3B33"/>
    <w:rsid w:val="002C435E"/>
    <w:rsid w:val="002C43BB"/>
    <w:rsid w:val="002C44AB"/>
    <w:rsid w:val="002C5E39"/>
    <w:rsid w:val="002C5FA2"/>
    <w:rsid w:val="002C7A02"/>
    <w:rsid w:val="002C7BD4"/>
    <w:rsid w:val="002D0107"/>
    <w:rsid w:val="002D062E"/>
    <w:rsid w:val="002D0D43"/>
    <w:rsid w:val="002D15C2"/>
    <w:rsid w:val="002D2B10"/>
    <w:rsid w:val="002D386A"/>
    <w:rsid w:val="002D4100"/>
    <w:rsid w:val="002D477F"/>
    <w:rsid w:val="002D4F48"/>
    <w:rsid w:val="002D519B"/>
    <w:rsid w:val="002D621E"/>
    <w:rsid w:val="002D66DA"/>
    <w:rsid w:val="002D7027"/>
    <w:rsid w:val="002D70DC"/>
    <w:rsid w:val="002D758B"/>
    <w:rsid w:val="002D79BC"/>
    <w:rsid w:val="002D7E58"/>
    <w:rsid w:val="002E0D31"/>
    <w:rsid w:val="002E0EFA"/>
    <w:rsid w:val="002E1073"/>
    <w:rsid w:val="002E12EC"/>
    <w:rsid w:val="002E146D"/>
    <w:rsid w:val="002E1803"/>
    <w:rsid w:val="002E272B"/>
    <w:rsid w:val="002E29F8"/>
    <w:rsid w:val="002E2C52"/>
    <w:rsid w:val="002E342B"/>
    <w:rsid w:val="002E3B81"/>
    <w:rsid w:val="002E3D08"/>
    <w:rsid w:val="002E3E1D"/>
    <w:rsid w:val="002E3EEA"/>
    <w:rsid w:val="002E4802"/>
    <w:rsid w:val="002E4D08"/>
    <w:rsid w:val="002E4DA5"/>
    <w:rsid w:val="002E52B8"/>
    <w:rsid w:val="002E5DBF"/>
    <w:rsid w:val="002E5E01"/>
    <w:rsid w:val="002E60F5"/>
    <w:rsid w:val="002E6536"/>
    <w:rsid w:val="002E69F5"/>
    <w:rsid w:val="002E6CAA"/>
    <w:rsid w:val="002E73EC"/>
    <w:rsid w:val="002F023D"/>
    <w:rsid w:val="002F10EC"/>
    <w:rsid w:val="002F1136"/>
    <w:rsid w:val="002F1231"/>
    <w:rsid w:val="002F1521"/>
    <w:rsid w:val="002F15EE"/>
    <w:rsid w:val="002F3632"/>
    <w:rsid w:val="002F3748"/>
    <w:rsid w:val="002F3AFB"/>
    <w:rsid w:val="002F3C41"/>
    <w:rsid w:val="002F4C8E"/>
    <w:rsid w:val="002F5076"/>
    <w:rsid w:val="002F5839"/>
    <w:rsid w:val="002F64D9"/>
    <w:rsid w:val="002F651D"/>
    <w:rsid w:val="002F6648"/>
    <w:rsid w:val="002F6E44"/>
    <w:rsid w:val="002F74FD"/>
    <w:rsid w:val="002F787B"/>
    <w:rsid w:val="002F7974"/>
    <w:rsid w:val="002F7D01"/>
    <w:rsid w:val="0030005C"/>
    <w:rsid w:val="00300369"/>
    <w:rsid w:val="00301D0A"/>
    <w:rsid w:val="003027B8"/>
    <w:rsid w:val="0030293F"/>
    <w:rsid w:val="00302947"/>
    <w:rsid w:val="00302C50"/>
    <w:rsid w:val="003031C2"/>
    <w:rsid w:val="00303861"/>
    <w:rsid w:val="00304FFF"/>
    <w:rsid w:val="00305557"/>
    <w:rsid w:val="0030561F"/>
    <w:rsid w:val="00305CA3"/>
    <w:rsid w:val="00306E5C"/>
    <w:rsid w:val="00307C19"/>
    <w:rsid w:val="00310732"/>
    <w:rsid w:val="00310BC9"/>
    <w:rsid w:val="00311762"/>
    <w:rsid w:val="00311E98"/>
    <w:rsid w:val="00312215"/>
    <w:rsid w:val="0031249C"/>
    <w:rsid w:val="003125C3"/>
    <w:rsid w:val="00312896"/>
    <w:rsid w:val="003134A2"/>
    <w:rsid w:val="00313EAC"/>
    <w:rsid w:val="003142F4"/>
    <w:rsid w:val="0031454E"/>
    <w:rsid w:val="0031611F"/>
    <w:rsid w:val="00317A33"/>
    <w:rsid w:val="00320339"/>
    <w:rsid w:val="00321214"/>
    <w:rsid w:val="003213D5"/>
    <w:rsid w:val="00323737"/>
    <w:rsid w:val="00323AD6"/>
    <w:rsid w:val="00323F27"/>
    <w:rsid w:val="003242EF"/>
    <w:rsid w:val="00325339"/>
    <w:rsid w:val="003255AA"/>
    <w:rsid w:val="003314B6"/>
    <w:rsid w:val="00331A20"/>
    <w:rsid w:val="00331E65"/>
    <w:rsid w:val="00333107"/>
    <w:rsid w:val="0033343B"/>
    <w:rsid w:val="0033393C"/>
    <w:rsid w:val="003357EE"/>
    <w:rsid w:val="00337368"/>
    <w:rsid w:val="00337B4D"/>
    <w:rsid w:val="003407A9"/>
    <w:rsid w:val="00340BA3"/>
    <w:rsid w:val="00340BAF"/>
    <w:rsid w:val="00340C2B"/>
    <w:rsid w:val="00340F9A"/>
    <w:rsid w:val="00341018"/>
    <w:rsid w:val="00341723"/>
    <w:rsid w:val="003420D9"/>
    <w:rsid w:val="003423E0"/>
    <w:rsid w:val="0034301A"/>
    <w:rsid w:val="00343D76"/>
    <w:rsid w:val="00344DFD"/>
    <w:rsid w:val="003451D3"/>
    <w:rsid w:val="00346631"/>
    <w:rsid w:val="00346AAD"/>
    <w:rsid w:val="00346D96"/>
    <w:rsid w:val="0034736A"/>
    <w:rsid w:val="0034747C"/>
    <w:rsid w:val="00347B6C"/>
    <w:rsid w:val="0035151C"/>
    <w:rsid w:val="00352254"/>
    <w:rsid w:val="003522A3"/>
    <w:rsid w:val="00353929"/>
    <w:rsid w:val="00353F9E"/>
    <w:rsid w:val="003540D1"/>
    <w:rsid w:val="003545BF"/>
    <w:rsid w:val="0035586A"/>
    <w:rsid w:val="0035611A"/>
    <w:rsid w:val="0035630B"/>
    <w:rsid w:val="00356C3D"/>
    <w:rsid w:val="00360892"/>
    <w:rsid w:val="00360B75"/>
    <w:rsid w:val="0036151C"/>
    <w:rsid w:val="00361A9B"/>
    <w:rsid w:val="00362CCF"/>
    <w:rsid w:val="003631DB"/>
    <w:rsid w:val="00364524"/>
    <w:rsid w:val="0036513A"/>
    <w:rsid w:val="00365237"/>
    <w:rsid w:val="0036559C"/>
    <w:rsid w:val="0036587E"/>
    <w:rsid w:val="003660CD"/>
    <w:rsid w:val="00366AC2"/>
    <w:rsid w:val="00366B08"/>
    <w:rsid w:val="00367496"/>
    <w:rsid w:val="003678BE"/>
    <w:rsid w:val="003700F8"/>
    <w:rsid w:val="00370949"/>
    <w:rsid w:val="003713F3"/>
    <w:rsid w:val="0037243B"/>
    <w:rsid w:val="0037251C"/>
    <w:rsid w:val="0037272C"/>
    <w:rsid w:val="00372B9A"/>
    <w:rsid w:val="003731BF"/>
    <w:rsid w:val="00375287"/>
    <w:rsid w:val="00375791"/>
    <w:rsid w:val="00375826"/>
    <w:rsid w:val="00375994"/>
    <w:rsid w:val="00375C59"/>
    <w:rsid w:val="00375E05"/>
    <w:rsid w:val="00376BB7"/>
    <w:rsid w:val="00376EEE"/>
    <w:rsid w:val="00377BA1"/>
    <w:rsid w:val="00377F3B"/>
    <w:rsid w:val="00377FF0"/>
    <w:rsid w:val="00380616"/>
    <w:rsid w:val="00381022"/>
    <w:rsid w:val="003814B8"/>
    <w:rsid w:val="0038180D"/>
    <w:rsid w:val="00382909"/>
    <w:rsid w:val="00382EE1"/>
    <w:rsid w:val="00384258"/>
    <w:rsid w:val="00385131"/>
    <w:rsid w:val="0038620B"/>
    <w:rsid w:val="00387647"/>
    <w:rsid w:val="0038791A"/>
    <w:rsid w:val="00390056"/>
    <w:rsid w:val="0039055C"/>
    <w:rsid w:val="00390718"/>
    <w:rsid w:val="00390767"/>
    <w:rsid w:val="00390883"/>
    <w:rsid w:val="00391470"/>
    <w:rsid w:val="003920C4"/>
    <w:rsid w:val="00392184"/>
    <w:rsid w:val="00392652"/>
    <w:rsid w:val="00392B41"/>
    <w:rsid w:val="0039456F"/>
    <w:rsid w:val="003945C8"/>
    <w:rsid w:val="0039480D"/>
    <w:rsid w:val="00395446"/>
    <w:rsid w:val="00396725"/>
    <w:rsid w:val="00397A28"/>
    <w:rsid w:val="00397E94"/>
    <w:rsid w:val="00397F05"/>
    <w:rsid w:val="003A0442"/>
    <w:rsid w:val="003A0899"/>
    <w:rsid w:val="003A1512"/>
    <w:rsid w:val="003A1EB7"/>
    <w:rsid w:val="003A23F3"/>
    <w:rsid w:val="003A2D82"/>
    <w:rsid w:val="003A31E9"/>
    <w:rsid w:val="003A337C"/>
    <w:rsid w:val="003A36DA"/>
    <w:rsid w:val="003A38F1"/>
    <w:rsid w:val="003A3D1B"/>
    <w:rsid w:val="003A3F39"/>
    <w:rsid w:val="003A4296"/>
    <w:rsid w:val="003A4549"/>
    <w:rsid w:val="003A49B3"/>
    <w:rsid w:val="003A55B4"/>
    <w:rsid w:val="003A61B6"/>
    <w:rsid w:val="003A623F"/>
    <w:rsid w:val="003A71AD"/>
    <w:rsid w:val="003A7D1D"/>
    <w:rsid w:val="003B13B9"/>
    <w:rsid w:val="003B1688"/>
    <w:rsid w:val="003B1FA4"/>
    <w:rsid w:val="003B1FE6"/>
    <w:rsid w:val="003B3106"/>
    <w:rsid w:val="003B3974"/>
    <w:rsid w:val="003B39E0"/>
    <w:rsid w:val="003B3DAB"/>
    <w:rsid w:val="003B404D"/>
    <w:rsid w:val="003B4B34"/>
    <w:rsid w:val="003B4CDA"/>
    <w:rsid w:val="003B4F2D"/>
    <w:rsid w:val="003B5BD9"/>
    <w:rsid w:val="003B64A3"/>
    <w:rsid w:val="003B6DB8"/>
    <w:rsid w:val="003B7120"/>
    <w:rsid w:val="003B72B9"/>
    <w:rsid w:val="003C0887"/>
    <w:rsid w:val="003C08AF"/>
    <w:rsid w:val="003C2617"/>
    <w:rsid w:val="003C2EDD"/>
    <w:rsid w:val="003C3220"/>
    <w:rsid w:val="003C3A47"/>
    <w:rsid w:val="003C3A79"/>
    <w:rsid w:val="003C48F2"/>
    <w:rsid w:val="003C5177"/>
    <w:rsid w:val="003C52B0"/>
    <w:rsid w:val="003C5911"/>
    <w:rsid w:val="003C5CDB"/>
    <w:rsid w:val="003C6465"/>
    <w:rsid w:val="003C65E4"/>
    <w:rsid w:val="003C6D88"/>
    <w:rsid w:val="003C7712"/>
    <w:rsid w:val="003C7862"/>
    <w:rsid w:val="003C7ECD"/>
    <w:rsid w:val="003D007D"/>
    <w:rsid w:val="003D01A1"/>
    <w:rsid w:val="003D04D6"/>
    <w:rsid w:val="003D04F6"/>
    <w:rsid w:val="003D18CC"/>
    <w:rsid w:val="003D3583"/>
    <w:rsid w:val="003D391E"/>
    <w:rsid w:val="003D3B6F"/>
    <w:rsid w:val="003D3D43"/>
    <w:rsid w:val="003D40E8"/>
    <w:rsid w:val="003D455E"/>
    <w:rsid w:val="003D5785"/>
    <w:rsid w:val="003D5A2D"/>
    <w:rsid w:val="003D5A9D"/>
    <w:rsid w:val="003D62C0"/>
    <w:rsid w:val="003D65F6"/>
    <w:rsid w:val="003D6911"/>
    <w:rsid w:val="003D7E4B"/>
    <w:rsid w:val="003E0035"/>
    <w:rsid w:val="003E0C14"/>
    <w:rsid w:val="003E0D6F"/>
    <w:rsid w:val="003E1591"/>
    <w:rsid w:val="003E1ACF"/>
    <w:rsid w:val="003E216C"/>
    <w:rsid w:val="003E236E"/>
    <w:rsid w:val="003E259D"/>
    <w:rsid w:val="003E26BA"/>
    <w:rsid w:val="003E2906"/>
    <w:rsid w:val="003E2969"/>
    <w:rsid w:val="003E2C1A"/>
    <w:rsid w:val="003E2DC0"/>
    <w:rsid w:val="003E330F"/>
    <w:rsid w:val="003E3478"/>
    <w:rsid w:val="003E4E74"/>
    <w:rsid w:val="003E5F7D"/>
    <w:rsid w:val="003E6520"/>
    <w:rsid w:val="003E67E7"/>
    <w:rsid w:val="003E6B25"/>
    <w:rsid w:val="003E6B3C"/>
    <w:rsid w:val="003E6B95"/>
    <w:rsid w:val="003E70FF"/>
    <w:rsid w:val="003E7ED1"/>
    <w:rsid w:val="003E7F1B"/>
    <w:rsid w:val="003F0B41"/>
    <w:rsid w:val="003F1E39"/>
    <w:rsid w:val="003F229D"/>
    <w:rsid w:val="003F25F0"/>
    <w:rsid w:val="003F2D5B"/>
    <w:rsid w:val="003F408B"/>
    <w:rsid w:val="003F5AD2"/>
    <w:rsid w:val="003F5CA4"/>
    <w:rsid w:val="003F5E11"/>
    <w:rsid w:val="003F6D50"/>
    <w:rsid w:val="003F7006"/>
    <w:rsid w:val="003F7507"/>
    <w:rsid w:val="003F7C72"/>
    <w:rsid w:val="003F7D10"/>
    <w:rsid w:val="00401000"/>
    <w:rsid w:val="004016C6"/>
    <w:rsid w:val="0040179A"/>
    <w:rsid w:val="00401856"/>
    <w:rsid w:val="004028A2"/>
    <w:rsid w:val="00402FEB"/>
    <w:rsid w:val="00403344"/>
    <w:rsid w:val="00403C82"/>
    <w:rsid w:val="00404C44"/>
    <w:rsid w:val="00404EE8"/>
    <w:rsid w:val="0040510D"/>
    <w:rsid w:val="0040512D"/>
    <w:rsid w:val="0040602F"/>
    <w:rsid w:val="00406AFB"/>
    <w:rsid w:val="00407382"/>
    <w:rsid w:val="0040791B"/>
    <w:rsid w:val="00407A3C"/>
    <w:rsid w:val="00411958"/>
    <w:rsid w:val="00411B2A"/>
    <w:rsid w:val="00412973"/>
    <w:rsid w:val="00412D42"/>
    <w:rsid w:val="00412DA4"/>
    <w:rsid w:val="00412EB6"/>
    <w:rsid w:val="00413209"/>
    <w:rsid w:val="0041351F"/>
    <w:rsid w:val="004137C8"/>
    <w:rsid w:val="00413BF9"/>
    <w:rsid w:val="00413C25"/>
    <w:rsid w:val="00415531"/>
    <w:rsid w:val="00415EE0"/>
    <w:rsid w:val="00416330"/>
    <w:rsid w:val="004176C7"/>
    <w:rsid w:val="00417877"/>
    <w:rsid w:val="00417D9F"/>
    <w:rsid w:val="00420229"/>
    <w:rsid w:val="00420DBA"/>
    <w:rsid w:val="00421311"/>
    <w:rsid w:val="00422E13"/>
    <w:rsid w:val="0042350F"/>
    <w:rsid w:val="00423599"/>
    <w:rsid w:val="0042384C"/>
    <w:rsid w:val="00423893"/>
    <w:rsid w:val="00423BC9"/>
    <w:rsid w:val="004255B4"/>
    <w:rsid w:val="00426766"/>
    <w:rsid w:val="004267D0"/>
    <w:rsid w:val="004279CA"/>
    <w:rsid w:val="00427A82"/>
    <w:rsid w:val="00427EA2"/>
    <w:rsid w:val="00430115"/>
    <w:rsid w:val="00430A4B"/>
    <w:rsid w:val="00431C46"/>
    <w:rsid w:val="004327E6"/>
    <w:rsid w:val="004329DC"/>
    <w:rsid w:val="00432AC6"/>
    <w:rsid w:val="00433EAA"/>
    <w:rsid w:val="0043438F"/>
    <w:rsid w:val="00434C5E"/>
    <w:rsid w:val="00435765"/>
    <w:rsid w:val="004360B6"/>
    <w:rsid w:val="004362E5"/>
    <w:rsid w:val="00436356"/>
    <w:rsid w:val="00440722"/>
    <w:rsid w:val="004425D9"/>
    <w:rsid w:val="00443244"/>
    <w:rsid w:val="00444AF6"/>
    <w:rsid w:val="0044519D"/>
    <w:rsid w:val="00445544"/>
    <w:rsid w:val="00445C0B"/>
    <w:rsid w:val="00446195"/>
    <w:rsid w:val="00447AD9"/>
    <w:rsid w:val="00447CD0"/>
    <w:rsid w:val="00447FC2"/>
    <w:rsid w:val="004502F4"/>
    <w:rsid w:val="004506F4"/>
    <w:rsid w:val="004509D1"/>
    <w:rsid w:val="00450A42"/>
    <w:rsid w:val="004513A5"/>
    <w:rsid w:val="00451D50"/>
    <w:rsid w:val="00452EC4"/>
    <w:rsid w:val="00453165"/>
    <w:rsid w:val="00453340"/>
    <w:rsid w:val="00453775"/>
    <w:rsid w:val="00453890"/>
    <w:rsid w:val="00454380"/>
    <w:rsid w:val="00454597"/>
    <w:rsid w:val="0045470C"/>
    <w:rsid w:val="004552C8"/>
    <w:rsid w:val="0045536C"/>
    <w:rsid w:val="00455A07"/>
    <w:rsid w:val="00455AEB"/>
    <w:rsid w:val="0045603C"/>
    <w:rsid w:val="00456053"/>
    <w:rsid w:val="00456068"/>
    <w:rsid w:val="00456896"/>
    <w:rsid w:val="00456ADA"/>
    <w:rsid w:val="00456B0D"/>
    <w:rsid w:val="00457135"/>
    <w:rsid w:val="0045770D"/>
    <w:rsid w:val="0045790F"/>
    <w:rsid w:val="00457D63"/>
    <w:rsid w:val="00457E21"/>
    <w:rsid w:val="0046007E"/>
    <w:rsid w:val="0046024B"/>
    <w:rsid w:val="00460E36"/>
    <w:rsid w:val="00461155"/>
    <w:rsid w:val="0046218C"/>
    <w:rsid w:val="004623D4"/>
    <w:rsid w:val="00463944"/>
    <w:rsid w:val="0046512A"/>
    <w:rsid w:val="00465234"/>
    <w:rsid w:val="00465B24"/>
    <w:rsid w:val="00466858"/>
    <w:rsid w:val="00466D0F"/>
    <w:rsid w:val="00467544"/>
    <w:rsid w:val="004676BA"/>
    <w:rsid w:val="0046784C"/>
    <w:rsid w:val="00467ECB"/>
    <w:rsid w:val="004710C3"/>
    <w:rsid w:val="00471459"/>
    <w:rsid w:val="00472274"/>
    <w:rsid w:val="004722D4"/>
    <w:rsid w:val="00472AD0"/>
    <w:rsid w:val="00472D9C"/>
    <w:rsid w:val="00473B60"/>
    <w:rsid w:val="00475AFF"/>
    <w:rsid w:val="00475D30"/>
    <w:rsid w:val="004765F4"/>
    <w:rsid w:val="00476B4D"/>
    <w:rsid w:val="00476CBC"/>
    <w:rsid w:val="00476E6C"/>
    <w:rsid w:val="00477282"/>
    <w:rsid w:val="00477947"/>
    <w:rsid w:val="00480FA1"/>
    <w:rsid w:val="00481FD7"/>
    <w:rsid w:val="00482DE5"/>
    <w:rsid w:val="00483266"/>
    <w:rsid w:val="0048352E"/>
    <w:rsid w:val="004836A9"/>
    <w:rsid w:val="00483B23"/>
    <w:rsid w:val="004840D7"/>
    <w:rsid w:val="0048467B"/>
    <w:rsid w:val="004846F4"/>
    <w:rsid w:val="0048546C"/>
    <w:rsid w:val="00485C26"/>
    <w:rsid w:val="00485EC0"/>
    <w:rsid w:val="004875E1"/>
    <w:rsid w:val="00487B37"/>
    <w:rsid w:val="00490636"/>
    <w:rsid w:val="00490FF0"/>
    <w:rsid w:val="004910FE"/>
    <w:rsid w:val="00491198"/>
    <w:rsid w:val="004917E0"/>
    <w:rsid w:val="00491852"/>
    <w:rsid w:val="00491BF6"/>
    <w:rsid w:val="00491FED"/>
    <w:rsid w:val="00492F82"/>
    <w:rsid w:val="004943C2"/>
    <w:rsid w:val="00494918"/>
    <w:rsid w:val="00494C65"/>
    <w:rsid w:val="00494F0C"/>
    <w:rsid w:val="00495557"/>
    <w:rsid w:val="0049618D"/>
    <w:rsid w:val="004965EF"/>
    <w:rsid w:val="0049719D"/>
    <w:rsid w:val="00497FCD"/>
    <w:rsid w:val="004A095C"/>
    <w:rsid w:val="004A0D1E"/>
    <w:rsid w:val="004A0E66"/>
    <w:rsid w:val="004A0EEC"/>
    <w:rsid w:val="004A130F"/>
    <w:rsid w:val="004A17EF"/>
    <w:rsid w:val="004A1BDA"/>
    <w:rsid w:val="004A22DA"/>
    <w:rsid w:val="004A2700"/>
    <w:rsid w:val="004A36C8"/>
    <w:rsid w:val="004A3721"/>
    <w:rsid w:val="004A3742"/>
    <w:rsid w:val="004A37B8"/>
    <w:rsid w:val="004A3CC2"/>
    <w:rsid w:val="004A3ED3"/>
    <w:rsid w:val="004A47BC"/>
    <w:rsid w:val="004A4AC6"/>
    <w:rsid w:val="004A6C49"/>
    <w:rsid w:val="004B1199"/>
    <w:rsid w:val="004B16C4"/>
    <w:rsid w:val="004B1867"/>
    <w:rsid w:val="004B2A64"/>
    <w:rsid w:val="004B41DA"/>
    <w:rsid w:val="004B470D"/>
    <w:rsid w:val="004B4764"/>
    <w:rsid w:val="004B4846"/>
    <w:rsid w:val="004B5394"/>
    <w:rsid w:val="004B5BDD"/>
    <w:rsid w:val="004B6E9E"/>
    <w:rsid w:val="004B6F83"/>
    <w:rsid w:val="004B7C29"/>
    <w:rsid w:val="004C06E5"/>
    <w:rsid w:val="004C1B7D"/>
    <w:rsid w:val="004C1E3C"/>
    <w:rsid w:val="004C25F0"/>
    <w:rsid w:val="004C26DD"/>
    <w:rsid w:val="004C2B5D"/>
    <w:rsid w:val="004C2D68"/>
    <w:rsid w:val="004C2F56"/>
    <w:rsid w:val="004C339D"/>
    <w:rsid w:val="004C33E8"/>
    <w:rsid w:val="004C4307"/>
    <w:rsid w:val="004C4309"/>
    <w:rsid w:val="004C49E3"/>
    <w:rsid w:val="004C4E8A"/>
    <w:rsid w:val="004C514A"/>
    <w:rsid w:val="004C645A"/>
    <w:rsid w:val="004C6572"/>
    <w:rsid w:val="004C6D4F"/>
    <w:rsid w:val="004C7541"/>
    <w:rsid w:val="004D1E71"/>
    <w:rsid w:val="004D2CDF"/>
    <w:rsid w:val="004D33B3"/>
    <w:rsid w:val="004D33CE"/>
    <w:rsid w:val="004D4AAE"/>
    <w:rsid w:val="004D7C86"/>
    <w:rsid w:val="004E0197"/>
    <w:rsid w:val="004E1122"/>
    <w:rsid w:val="004E1409"/>
    <w:rsid w:val="004E1A87"/>
    <w:rsid w:val="004E1BB0"/>
    <w:rsid w:val="004E3030"/>
    <w:rsid w:val="004E3311"/>
    <w:rsid w:val="004E38EC"/>
    <w:rsid w:val="004E3933"/>
    <w:rsid w:val="004E4549"/>
    <w:rsid w:val="004E4C83"/>
    <w:rsid w:val="004E4D53"/>
    <w:rsid w:val="004E4D84"/>
    <w:rsid w:val="004E4EBC"/>
    <w:rsid w:val="004E5104"/>
    <w:rsid w:val="004E5B06"/>
    <w:rsid w:val="004E5FA8"/>
    <w:rsid w:val="004E684C"/>
    <w:rsid w:val="004E6FF1"/>
    <w:rsid w:val="004E76DB"/>
    <w:rsid w:val="004F1F90"/>
    <w:rsid w:val="004F2401"/>
    <w:rsid w:val="004F2A44"/>
    <w:rsid w:val="004F2DAD"/>
    <w:rsid w:val="004F311E"/>
    <w:rsid w:val="004F34F7"/>
    <w:rsid w:val="004F48FE"/>
    <w:rsid w:val="004F51BF"/>
    <w:rsid w:val="004F55D6"/>
    <w:rsid w:val="004F565A"/>
    <w:rsid w:val="004F571B"/>
    <w:rsid w:val="004F64EB"/>
    <w:rsid w:val="004F7A74"/>
    <w:rsid w:val="00500250"/>
    <w:rsid w:val="00500264"/>
    <w:rsid w:val="00500824"/>
    <w:rsid w:val="00500DAB"/>
    <w:rsid w:val="00501144"/>
    <w:rsid w:val="005013EF"/>
    <w:rsid w:val="005019E0"/>
    <w:rsid w:val="0050211F"/>
    <w:rsid w:val="005022E7"/>
    <w:rsid w:val="00502A93"/>
    <w:rsid w:val="00506083"/>
    <w:rsid w:val="005068D6"/>
    <w:rsid w:val="00506B86"/>
    <w:rsid w:val="00506EEC"/>
    <w:rsid w:val="00506FD4"/>
    <w:rsid w:val="005107FF"/>
    <w:rsid w:val="00510CBC"/>
    <w:rsid w:val="0051102D"/>
    <w:rsid w:val="005112A5"/>
    <w:rsid w:val="00511F48"/>
    <w:rsid w:val="00512448"/>
    <w:rsid w:val="0051253A"/>
    <w:rsid w:val="0051266C"/>
    <w:rsid w:val="00513B72"/>
    <w:rsid w:val="00515277"/>
    <w:rsid w:val="005158C2"/>
    <w:rsid w:val="005166F9"/>
    <w:rsid w:val="005169DE"/>
    <w:rsid w:val="0051754D"/>
    <w:rsid w:val="0051785D"/>
    <w:rsid w:val="00517913"/>
    <w:rsid w:val="0052005F"/>
    <w:rsid w:val="00520200"/>
    <w:rsid w:val="00520E2D"/>
    <w:rsid w:val="00520F04"/>
    <w:rsid w:val="00521717"/>
    <w:rsid w:val="005224B2"/>
    <w:rsid w:val="00523B23"/>
    <w:rsid w:val="00523DFA"/>
    <w:rsid w:val="005254BC"/>
    <w:rsid w:val="005256FC"/>
    <w:rsid w:val="00526C27"/>
    <w:rsid w:val="00526DFF"/>
    <w:rsid w:val="00527473"/>
    <w:rsid w:val="00527EF9"/>
    <w:rsid w:val="005301E6"/>
    <w:rsid w:val="005305FF"/>
    <w:rsid w:val="00530C9B"/>
    <w:rsid w:val="00532334"/>
    <w:rsid w:val="005324AF"/>
    <w:rsid w:val="0053402C"/>
    <w:rsid w:val="00534090"/>
    <w:rsid w:val="00534ABA"/>
    <w:rsid w:val="00535FFF"/>
    <w:rsid w:val="0053616F"/>
    <w:rsid w:val="005368AD"/>
    <w:rsid w:val="005370BC"/>
    <w:rsid w:val="00537B35"/>
    <w:rsid w:val="00537DE7"/>
    <w:rsid w:val="00537EC4"/>
    <w:rsid w:val="00537FE4"/>
    <w:rsid w:val="0054027D"/>
    <w:rsid w:val="00541222"/>
    <w:rsid w:val="00541A8D"/>
    <w:rsid w:val="005431F0"/>
    <w:rsid w:val="00544DA0"/>
    <w:rsid w:val="005454BD"/>
    <w:rsid w:val="005457E4"/>
    <w:rsid w:val="00546C49"/>
    <w:rsid w:val="0055010B"/>
    <w:rsid w:val="00550D59"/>
    <w:rsid w:val="0055110D"/>
    <w:rsid w:val="00551F81"/>
    <w:rsid w:val="0055210F"/>
    <w:rsid w:val="00552CD7"/>
    <w:rsid w:val="005533BE"/>
    <w:rsid w:val="00554B30"/>
    <w:rsid w:val="00554FFB"/>
    <w:rsid w:val="005568DE"/>
    <w:rsid w:val="00557C50"/>
    <w:rsid w:val="005606B6"/>
    <w:rsid w:val="005608D6"/>
    <w:rsid w:val="00560F19"/>
    <w:rsid w:val="00561E6B"/>
    <w:rsid w:val="005621D2"/>
    <w:rsid w:val="005621E0"/>
    <w:rsid w:val="00562D90"/>
    <w:rsid w:val="00563317"/>
    <w:rsid w:val="00563A23"/>
    <w:rsid w:val="00563A5A"/>
    <w:rsid w:val="00563C61"/>
    <w:rsid w:val="00563ECB"/>
    <w:rsid w:val="00563F47"/>
    <w:rsid w:val="005640BB"/>
    <w:rsid w:val="00564C23"/>
    <w:rsid w:val="00565406"/>
    <w:rsid w:val="00565570"/>
    <w:rsid w:val="005657DD"/>
    <w:rsid w:val="00565B29"/>
    <w:rsid w:val="005664CC"/>
    <w:rsid w:val="0056664B"/>
    <w:rsid w:val="00566E18"/>
    <w:rsid w:val="00567588"/>
    <w:rsid w:val="00567992"/>
    <w:rsid w:val="00567C3C"/>
    <w:rsid w:val="005702F8"/>
    <w:rsid w:val="00571231"/>
    <w:rsid w:val="00571767"/>
    <w:rsid w:val="00571E44"/>
    <w:rsid w:val="00573E61"/>
    <w:rsid w:val="0057411B"/>
    <w:rsid w:val="00574525"/>
    <w:rsid w:val="00574778"/>
    <w:rsid w:val="0057498F"/>
    <w:rsid w:val="00574DE9"/>
    <w:rsid w:val="00575DF4"/>
    <w:rsid w:val="0057765D"/>
    <w:rsid w:val="005777FC"/>
    <w:rsid w:val="005808EB"/>
    <w:rsid w:val="00580D37"/>
    <w:rsid w:val="00581C0E"/>
    <w:rsid w:val="00581D68"/>
    <w:rsid w:val="00581FA0"/>
    <w:rsid w:val="00582B90"/>
    <w:rsid w:val="005831A7"/>
    <w:rsid w:val="00583309"/>
    <w:rsid w:val="00583321"/>
    <w:rsid w:val="0058341E"/>
    <w:rsid w:val="00584F3A"/>
    <w:rsid w:val="005853AB"/>
    <w:rsid w:val="00585748"/>
    <w:rsid w:val="005859C5"/>
    <w:rsid w:val="00585C79"/>
    <w:rsid w:val="00585FD0"/>
    <w:rsid w:val="00586144"/>
    <w:rsid w:val="00587785"/>
    <w:rsid w:val="0058788D"/>
    <w:rsid w:val="00587E29"/>
    <w:rsid w:val="00587FE6"/>
    <w:rsid w:val="00591698"/>
    <w:rsid w:val="00593B87"/>
    <w:rsid w:val="00593C1C"/>
    <w:rsid w:val="00593E94"/>
    <w:rsid w:val="00594143"/>
    <w:rsid w:val="00594543"/>
    <w:rsid w:val="00594612"/>
    <w:rsid w:val="00595873"/>
    <w:rsid w:val="00595CDD"/>
    <w:rsid w:val="005964BB"/>
    <w:rsid w:val="00596A70"/>
    <w:rsid w:val="00596BD3"/>
    <w:rsid w:val="00596BE7"/>
    <w:rsid w:val="00596C3E"/>
    <w:rsid w:val="005977DD"/>
    <w:rsid w:val="005A04BD"/>
    <w:rsid w:val="005A0528"/>
    <w:rsid w:val="005A0A3F"/>
    <w:rsid w:val="005A114F"/>
    <w:rsid w:val="005A1F49"/>
    <w:rsid w:val="005A2364"/>
    <w:rsid w:val="005A2480"/>
    <w:rsid w:val="005A2B2C"/>
    <w:rsid w:val="005A2D6B"/>
    <w:rsid w:val="005A3252"/>
    <w:rsid w:val="005A33F7"/>
    <w:rsid w:val="005A40CF"/>
    <w:rsid w:val="005A4A9C"/>
    <w:rsid w:val="005A4BAE"/>
    <w:rsid w:val="005A4F39"/>
    <w:rsid w:val="005A574D"/>
    <w:rsid w:val="005A5B5C"/>
    <w:rsid w:val="005A6E93"/>
    <w:rsid w:val="005A707A"/>
    <w:rsid w:val="005A7340"/>
    <w:rsid w:val="005A7F93"/>
    <w:rsid w:val="005B07EA"/>
    <w:rsid w:val="005B0B20"/>
    <w:rsid w:val="005B0BD6"/>
    <w:rsid w:val="005B0EFB"/>
    <w:rsid w:val="005B1060"/>
    <w:rsid w:val="005B12B9"/>
    <w:rsid w:val="005B17C1"/>
    <w:rsid w:val="005B2CC7"/>
    <w:rsid w:val="005B34B5"/>
    <w:rsid w:val="005B3737"/>
    <w:rsid w:val="005B3A42"/>
    <w:rsid w:val="005B5D40"/>
    <w:rsid w:val="005B5EFC"/>
    <w:rsid w:val="005B6412"/>
    <w:rsid w:val="005B6698"/>
    <w:rsid w:val="005B68A7"/>
    <w:rsid w:val="005B6AC3"/>
    <w:rsid w:val="005C055E"/>
    <w:rsid w:val="005C0894"/>
    <w:rsid w:val="005C0FA1"/>
    <w:rsid w:val="005C1615"/>
    <w:rsid w:val="005C1D98"/>
    <w:rsid w:val="005C1DA5"/>
    <w:rsid w:val="005C2559"/>
    <w:rsid w:val="005C2873"/>
    <w:rsid w:val="005C34FC"/>
    <w:rsid w:val="005C3B5C"/>
    <w:rsid w:val="005C3C7F"/>
    <w:rsid w:val="005C4ADA"/>
    <w:rsid w:val="005C5143"/>
    <w:rsid w:val="005C5639"/>
    <w:rsid w:val="005C5742"/>
    <w:rsid w:val="005C6ED0"/>
    <w:rsid w:val="005C760E"/>
    <w:rsid w:val="005C7E9E"/>
    <w:rsid w:val="005D18C9"/>
    <w:rsid w:val="005D1B72"/>
    <w:rsid w:val="005D2471"/>
    <w:rsid w:val="005D25A3"/>
    <w:rsid w:val="005D2779"/>
    <w:rsid w:val="005D3242"/>
    <w:rsid w:val="005D3D02"/>
    <w:rsid w:val="005D610C"/>
    <w:rsid w:val="005D74E7"/>
    <w:rsid w:val="005D7F7B"/>
    <w:rsid w:val="005E06C1"/>
    <w:rsid w:val="005E27FD"/>
    <w:rsid w:val="005E3BCD"/>
    <w:rsid w:val="005E4A87"/>
    <w:rsid w:val="005E4DA5"/>
    <w:rsid w:val="005E503E"/>
    <w:rsid w:val="005E59C7"/>
    <w:rsid w:val="005E5E7B"/>
    <w:rsid w:val="005E6095"/>
    <w:rsid w:val="005E6A3F"/>
    <w:rsid w:val="005E6DB8"/>
    <w:rsid w:val="005E7228"/>
    <w:rsid w:val="005E7284"/>
    <w:rsid w:val="005E7BAC"/>
    <w:rsid w:val="005F0E5C"/>
    <w:rsid w:val="005F134E"/>
    <w:rsid w:val="005F1365"/>
    <w:rsid w:val="005F2C1F"/>
    <w:rsid w:val="005F2E44"/>
    <w:rsid w:val="005F3690"/>
    <w:rsid w:val="005F3986"/>
    <w:rsid w:val="005F4C57"/>
    <w:rsid w:val="005F6774"/>
    <w:rsid w:val="005F79AA"/>
    <w:rsid w:val="0060044B"/>
    <w:rsid w:val="006013D7"/>
    <w:rsid w:val="006014DB"/>
    <w:rsid w:val="00601587"/>
    <w:rsid w:val="00602079"/>
    <w:rsid w:val="006022F3"/>
    <w:rsid w:val="00602579"/>
    <w:rsid w:val="00602BA4"/>
    <w:rsid w:val="00602DA2"/>
    <w:rsid w:val="00602FF4"/>
    <w:rsid w:val="00603228"/>
    <w:rsid w:val="00604ACD"/>
    <w:rsid w:val="00604C15"/>
    <w:rsid w:val="00604DC2"/>
    <w:rsid w:val="006060C4"/>
    <w:rsid w:val="00607C35"/>
    <w:rsid w:val="00611777"/>
    <w:rsid w:val="0061189F"/>
    <w:rsid w:val="0061219B"/>
    <w:rsid w:val="00612D05"/>
    <w:rsid w:val="00613204"/>
    <w:rsid w:val="00613FB6"/>
    <w:rsid w:val="006140C6"/>
    <w:rsid w:val="00614134"/>
    <w:rsid w:val="00614241"/>
    <w:rsid w:val="0061428D"/>
    <w:rsid w:val="00615411"/>
    <w:rsid w:val="0061599E"/>
    <w:rsid w:val="00615AC7"/>
    <w:rsid w:val="006162E6"/>
    <w:rsid w:val="006171A5"/>
    <w:rsid w:val="00620309"/>
    <w:rsid w:val="0062159D"/>
    <w:rsid w:val="00621680"/>
    <w:rsid w:val="00621EC5"/>
    <w:rsid w:val="006223E0"/>
    <w:rsid w:val="006224D0"/>
    <w:rsid w:val="00622BCE"/>
    <w:rsid w:val="00622E29"/>
    <w:rsid w:val="00623643"/>
    <w:rsid w:val="006239EC"/>
    <w:rsid w:val="00624018"/>
    <w:rsid w:val="006240C4"/>
    <w:rsid w:val="00624B3C"/>
    <w:rsid w:val="00625304"/>
    <w:rsid w:val="0062581B"/>
    <w:rsid w:val="006261F4"/>
    <w:rsid w:val="0063164E"/>
    <w:rsid w:val="0063191D"/>
    <w:rsid w:val="00633488"/>
    <w:rsid w:val="00633581"/>
    <w:rsid w:val="006339AF"/>
    <w:rsid w:val="00633C47"/>
    <w:rsid w:val="00633CA4"/>
    <w:rsid w:val="006348F7"/>
    <w:rsid w:val="0063512D"/>
    <w:rsid w:val="006358FB"/>
    <w:rsid w:val="00635AE2"/>
    <w:rsid w:val="00635E1E"/>
    <w:rsid w:val="0063677C"/>
    <w:rsid w:val="00636972"/>
    <w:rsid w:val="00636B69"/>
    <w:rsid w:val="00636BC2"/>
    <w:rsid w:val="006404B1"/>
    <w:rsid w:val="006404D1"/>
    <w:rsid w:val="00640F43"/>
    <w:rsid w:val="006412CA"/>
    <w:rsid w:val="006420DA"/>
    <w:rsid w:val="00642A0A"/>
    <w:rsid w:val="00643AC1"/>
    <w:rsid w:val="00643D62"/>
    <w:rsid w:val="00644A5E"/>
    <w:rsid w:val="00644A6C"/>
    <w:rsid w:val="00644D69"/>
    <w:rsid w:val="006457A8"/>
    <w:rsid w:val="00645EA0"/>
    <w:rsid w:val="00645F76"/>
    <w:rsid w:val="00646EB0"/>
    <w:rsid w:val="0064714D"/>
    <w:rsid w:val="0064727D"/>
    <w:rsid w:val="00647B32"/>
    <w:rsid w:val="00647C27"/>
    <w:rsid w:val="006519E6"/>
    <w:rsid w:val="00651CDE"/>
    <w:rsid w:val="00652326"/>
    <w:rsid w:val="006524F6"/>
    <w:rsid w:val="00652907"/>
    <w:rsid w:val="00652E06"/>
    <w:rsid w:val="00653FC4"/>
    <w:rsid w:val="00654F91"/>
    <w:rsid w:val="00655361"/>
    <w:rsid w:val="00656253"/>
    <w:rsid w:val="00656799"/>
    <w:rsid w:val="00656B77"/>
    <w:rsid w:val="00656E72"/>
    <w:rsid w:val="006578A1"/>
    <w:rsid w:val="0066137B"/>
    <w:rsid w:val="0066174E"/>
    <w:rsid w:val="00661BBB"/>
    <w:rsid w:val="00661E57"/>
    <w:rsid w:val="00662198"/>
    <w:rsid w:val="006629E4"/>
    <w:rsid w:val="00662D95"/>
    <w:rsid w:val="0066352E"/>
    <w:rsid w:val="00663783"/>
    <w:rsid w:val="00663E47"/>
    <w:rsid w:val="006644A7"/>
    <w:rsid w:val="00664BDE"/>
    <w:rsid w:val="0066565B"/>
    <w:rsid w:val="00665C44"/>
    <w:rsid w:val="00665C9D"/>
    <w:rsid w:val="00666284"/>
    <w:rsid w:val="006667F3"/>
    <w:rsid w:val="00667AEA"/>
    <w:rsid w:val="006704FA"/>
    <w:rsid w:val="00670687"/>
    <w:rsid w:val="00670DC5"/>
    <w:rsid w:val="00671652"/>
    <w:rsid w:val="00671FAA"/>
    <w:rsid w:val="00674582"/>
    <w:rsid w:val="00675174"/>
    <w:rsid w:val="00675DA5"/>
    <w:rsid w:val="00680482"/>
    <w:rsid w:val="006808DC"/>
    <w:rsid w:val="006816B6"/>
    <w:rsid w:val="006820EB"/>
    <w:rsid w:val="00682128"/>
    <w:rsid w:val="0068220C"/>
    <w:rsid w:val="00682AB1"/>
    <w:rsid w:val="00682E9F"/>
    <w:rsid w:val="00683252"/>
    <w:rsid w:val="0068343A"/>
    <w:rsid w:val="006834D4"/>
    <w:rsid w:val="0068413D"/>
    <w:rsid w:val="006844BA"/>
    <w:rsid w:val="006845A2"/>
    <w:rsid w:val="00684BF8"/>
    <w:rsid w:val="00684D9B"/>
    <w:rsid w:val="006858AA"/>
    <w:rsid w:val="00685BCF"/>
    <w:rsid w:val="006871D0"/>
    <w:rsid w:val="0068751F"/>
    <w:rsid w:val="006900D1"/>
    <w:rsid w:val="00690297"/>
    <w:rsid w:val="0069115A"/>
    <w:rsid w:val="006912F1"/>
    <w:rsid w:val="00691387"/>
    <w:rsid w:val="006927F2"/>
    <w:rsid w:val="006931E1"/>
    <w:rsid w:val="006940B5"/>
    <w:rsid w:val="00694310"/>
    <w:rsid w:val="00694700"/>
    <w:rsid w:val="00694803"/>
    <w:rsid w:val="00694CE8"/>
    <w:rsid w:val="006953D6"/>
    <w:rsid w:val="0069569E"/>
    <w:rsid w:val="006956C6"/>
    <w:rsid w:val="00696EE3"/>
    <w:rsid w:val="0069715D"/>
    <w:rsid w:val="00697392"/>
    <w:rsid w:val="006973E5"/>
    <w:rsid w:val="00697664"/>
    <w:rsid w:val="00697681"/>
    <w:rsid w:val="0069770C"/>
    <w:rsid w:val="006A08F2"/>
    <w:rsid w:val="006A151A"/>
    <w:rsid w:val="006A1E62"/>
    <w:rsid w:val="006A2A12"/>
    <w:rsid w:val="006A2E9C"/>
    <w:rsid w:val="006A35E0"/>
    <w:rsid w:val="006A377F"/>
    <w:rsid w:val="006A384A"/>
    <w:rsid w:val="006A3875"/>
    <w:rsid w:val="006A3D40"/>
    <w:rsid w:val="006A561D"/>
    <w:rsid w:val="006A5A0C"/>
    <w:rsid w:val="006A5BA0"/>
    <w:rsid w:val="006A5BB1"/>
    <w:rsid w:val="006A5F88"/>
    <w:rsid w:val="006A7D95"/>
    <w:rsid w:val="006B120D"/>
    <w:rsid w:val="006B13C1"/>
    <w:rsid w:val="006B2CC7"/>
    <w:rsid w:val="006B3AF9"/>
    <w:rsid w:val="006B44C5"/>
    <w:rsid w:val="006B555F"/>
    <w:rsid w:val="006B6242"/>
    <w:rsid w:val="006B6C7C"/>
    <w:rsid w:val="006B6D0D"/>
    <w:rsid w:val="006B6EA4"/>
    <w:rsid w:val="006B77BB"/>
    <w:rsid w:val="006B7F8F"/>
    <w:rsid w:val="006B7FC5"/>
    <w:rsid w:val="006C055E"/>
    <w:rsid w:val="006C0D13"/>
    <w:rsid w:val="006C187F"/>
    <w:rsid w:val="006C19BC"/>
    <w:rsid w:val="006C19D5"/>
    <w:rsid w:val="006C1B44"/>
    <w:rsid w:val="006C1F77"/>
    <w:rsid w:val="006C2211"/>
    <w:rsid w:val="006C3031"/>
    <w:rsid w:val="006C3607"/>
    <w:rsid w:val="006C3990"/>
    <w:rsid w:val="006C3ED2"/>
    <w:rsid w:val="006C4233"/>
    <w:rsid w:val="006C42E7"/>
    <w:rsid w:val="006C4422"/>
    <w:rsid w:val="006C5CCA"/>
    <w:rsid w:val="006C625F"/>
    <w:rsid w:val="006C78A6"/>
    <w:rsid w:val="006C7AB4"/>
    <w:rsid w:val="006D006B"/>
    <w:rsid w:val="006D105C"/>
    <w:rsid w:val="006D30E7"/>
    <w:rsid w:val="006D48E7"/>
    <w:rsid w:val="006D4947"/>
    <w:rsid w:val="006D5F16"/>
    <w:rsid w:val="006D63AD"/>
    <w:rsid w:val="006D6764"/>
    <w:rsid w:val="006D67D9"/>
    <w:rsid w:val="006D6C93"/>
    <w:rsid w:val="006D7573"/>
    <w:rsid w:val="006E0340"/>
    <w:rsid w:val="006E06F9"/>
    <w:rsid w:val="006E07A9"/>
    <w:rsid w:val="006E0D91"/>
    <w:rsid w:val="006E1706"/>
    <w:rsid w:val="006E3CB2"/>
    <w:rsid w:val="006E3DA8"/>
    <w:rsid w:val="006E5DAA"/>
    <w:rsid w:val="006E7006"/>
    <w:rsid w:val="006F00E7"/>
    <w:rsid w:val="006F0C71"/>
    <w:rsid w:val="006F0F6E"/>
    <w:rsid w:val="006F1B22"/>
    <w:rsid w:val="006F1BA4"/>
    <w:rsid w:val="006F2259"/>
    <w:rsid w:val="006F23E1"/>
    <w:rsid w:val="006F2F8F"/>
    <w:rsid w:val="006F2FDA"/>
    <w:rsid w:val="006F2FE5"/>
    <w:rsid w:val="006F3460"/>
    <w:rsid w:val="006F34FE"/>
    <w:rsid w:val="006F3615"/>
    <w:rsid w:val="006F3FA3"/>
    <w:rsid w:val="006F48BA"/>
    <w:rsid w:val="006F4AF9"/>
    <w:rsid w:val="006F54EB"/>
    <w:rsid w:val="006F5CC1"/>
    <w:rsid w:val="006F67A5"/>
    <w:rsid w:val="006F762D"/>
    <w:rsid w:val="00700492"/>
    <w:rsid w:val="007009AC"/>
    <w:rsid w:val="00700DE0"/>
    <w:rsid w:val="0070167E"/>
    <w:rsid w:val="00701E1B"/>
    <w:rsid w:val="00702ED0"/>
    <w:rsid w:val="00703C09"/>
    <w:rsid w:val="0070434A"/>
    <w:rsid w:val="007048C4"/>
    <w:rsid w:val="00704CC4"/>
    <w:rsid w:val="00705345"/>
    <w:rsid w:val="0070638D"/>
    <w:rsid w:val="00706DBF"/>
    <w:rsid w:val="00707A59"/>
    <w:rsid w:val="0071046B"/>
    <w:rsid w:val="00710AC6"/>
    <w:rsid w:val="00710C1D"/>
    <w:rsid w:val="007110A3"/>
    <w:rsid w:val="00711108"/>
    <w:rsid w:val="00711213"/>
    <w:rsid w:val="007112A1"/>
    <w:rsid w:val="00711996"/>
    <w:rsid w:val="00711B3B"/>
    <w:rsid w:val="00711BA3"/>
    <w:rsid w:val="00711C9D"/>
    <w:rsid w:val="00712B71"/>
    <w:rsid w:val="00712E55"/>
    <w:rsid w:val="00713023"/>
    <w:rsid w:val="0071322C"/>
    <w:rsid w:val="00713779"/>
    <w:rsid w:val="00713989"/>
    <w:rsid w:val="00713DCF"/>
    <w:rsid w:val="00713FAD"/>
    <w:rsid w:val="00714004"/>
    <w:rsid w:val="0071458E"/>
    <w:rsid w:val="007145C9"/>
    <w:rsid w:val="00714631"/>
    <w:rsid w:val="00714B6E"/>
    <w:rsid w:val="0071512F"/>
    <w:rsid w:val="00716190"/>
    <w:rsid w:val="007169AC"/>
    <w:rsid w:val="007169DD"/>
    <w:rsid w:val="00717679"/>
    <w:rsid w:val="00717B67"/>
    <w:rsid w:val="007206A2"/>
    <w:rsid w:val="00720B38"/>
    <w:rsid w:val="00720CA7"/>
    <w:rsid w:val="0072147B"/>
    <w:rsid w:val="0072181E"/>
    <w:rsid w:val="00722267"/>
    <w:rsid w:val="0072285E"/>
    <w:rsid w:val="00722C62"/>
    <w:rsid w:val="0072321F"/>
    <w:rsid w:val="00723295"/>
    <w:rsid w:val="007238E2"/>
    <w:rsid w:val="007239B4"/>
    <w:rsid w:val="00724446"/>
    <w:rsid w:val="00724584"/>
    <w:rsid w:val="00724AA1"/>
    <w:rsid w:val="00724D39"/>
    <w:rsid w:val="00725A19"/>
    <w:rsid w:val="00726356"/>
    <w:rsid w:val="007264C6"/>
    <w:rsid w:val="007268C7"/>
    <w:rsid w:val="00726AAB"/>
    <w:rsid w:val="00727077"/>
    <w:rsid w:val="00727812"/>
    <w:rsid w:val="00730EA6"/>
    <w:rsid w:val="00731C15"/>
    <w:rsid w:val="00732045"/>
    <w:rsid w:val="007322A0"/>
    <w:rsid w:val="00732C1A"/>
    <w:rsid w:val="00733CDC"/>
    <w:rsid w:val="00734B9A"/>
    <w:rsid w:val="00735695"/>
    <w:rsid w:val="007360CB"/>
    <w:rsid w:val="00737566"/>
    <w:rsid w:val="00741BA2"/>
    <w:rsid w:val="00741CF4"/>
    <w:rsid w:val="00741DCC"/>
    <w:rsid w:val="00741DE2"/>
    <w:rsid w:val="007421A1"/>
    <w:rsid w:val="007427FE"/>
    <w:rsid w:val="00742C51"/>
    <w:rsid w:val="00743445"/>
    <w:rsid w:val="00745E01"/>
    <w:rsid w:val="00746568"/>
    <w:rsid w:val="0074666B"/>
    <w:rsid w:val="007468D6"/>
    <w:rsid w:val="00746BFF"/>
    <w:rsid w:val="007473E1"/>
    <w:rsid w:val="00747897"/>
    <w:rsid w:val="00747E47"/>
    <w:rsid w:val="00750192"/>
    <w:rsid w:val="007504E1"/>
    <w:rsid w:val="00750544"/>
    <w:rsid w:val="00750804"/>
    <w:rsid w:val="007509AB"/>
    <w:rsid w:val="00751689"/>
    <w:rsid w:val="007524AA"/>
    <w:rsid w:val="00753744"/>
    <w:rsid w:val="00753A93"/>
    <w:rsid w:val="00755663"/>
    <w:rsid w:val="00756386"/>
    <w:rsid w:val="00756603"/>
    <w:rsid w:val="007575C0"/>
    <w:rsid w:val="00757D2F"/>
    <w:rsid w:val="0076000E"/>
    <w:rsid w:val="00760190"/>
    <w:rsid w:val="00760C00"/>
    <w:rsid w:val="007610E9"/>
    <w:rsid w:val="00761728"/>
    <w:rsid w:val="00761C6C"/>
    <w:rsid w:val="00762B72"/>
    <w:rsid w:val="00763CCB"/>
    <w:rsid w:val="007642B4"/>
    <w:rsid w:val="00764C45"/>
    <w:rsid w:val="00764C7F"/>
    <w:rsid w:val="007652E0"/>
    <w:rsid w:val="00766277"/>
    <w:rsid w:val="0076656A"/>
    <w:rsid w:val="00766701"/>
    <w:rsid w:val="00766911"/>
    <w:rsid w:val="00767793"/>
    <w:rsid w:val="007679D8"/>
    <w:rsid w:val="00770803"/>
    <w:rsid w:val="00771319"/>
    <w:rsid w:val="007713E8"/>
    <w:rsid w:val="00771794"/>
    <w:rsid w:val="00771CCF"/>
    <w:rsid w:val="00771F7D"/>
    <w:rsid w:val="00772C3E"/>
    <w:rsid w:val="007736E8"/>
    <w:rsid w:val="00774400"/>
    <w:rsid w:val="00774ACE"/>
    <w:rsid w:val="00775823"/>
    <w:rsid w:val="00775F57"/>
    <w:rsid w:val="00776584"/>
    <w:rsid w:val="007769EF"/>
    <w:rsid w:val="00776D4F"/>
    <w:rsid w:val="00776DDC"/>
    <w:rsid w:val="007770F9"/>
    <w:rsid w:val="00777179"/>
    <w:rsid w:val="00777945"/>
    <w:rsid w:val="00777D40"/>
    <w:rsid w:val="00780B8D"/>
    <w:rsid w:val="00780B8E"/>
    <w:rsid w:val="00781649"/>
    <w:rsid w:val="007823D6"/>
    <w:rsid w:val="0078254E"/>
    <w:rsid w:val="00782628"/>
    <w:rsid w:val="007826AB"/>
    <w:rsid w:val="007840E2"/>
    <w:rsid w:val="0078569F"/>
    <w:rsid w:val="00785803"/>
    <w:rsid w:val="00785EB4"/>
    <w:rsid w:val="0078609A"/>
    <w:rsid w:val="00786215"/>
    <w:rsid w:val="00786F85"/>
    <w:rsid w:val="0078731A"/>
    <w:rsid w:val="00787487"/>
    <w:rsid w:val="007906F1"/>
    <w:rsid w:val="007908E2"/>
    <w:rsid w:val="00790EDA"/>
    <w:rsid w:val="00791349"/>
    <w:rsid w:val="00791D85"/>
    <w:rsid w:val="00791DAF"/>
    <w:rsid w:val="007924CA"/>
    <w:rsid w:val="0079419D"/>
    <w:rsid w:val="00794651"/>
    <w:rsid w:val="00794CBF"/>
    <w:rsid w:val="0079532E"/>
    <w:rsid w:val="00795365"/>
    <w:rsid w:val="0079548D"/>
    <w:rsid w:val="0079567E"/>
    <w:rsid w:val="007961D5"/>
    <w:rsid w:val="00796A6F"/>
    <w:rsid w:val="00796C5D"/>
    <w:rsid w:val="00796E82"/>
    <w:rsid w:val="00797B06"/>
    <w:rsid w:val="00797B9C"/>
    <w:rsid w:val="007A0483"/>
    <w:rsid w:val="007A1065"/>
    <w:rsid w:val="007A1D86"/>
    <w:rsid w:val="007A2785"/>
    <w:rsid w:val="007A2A97"/>
    <w:rsid w:val="007A2CDC"/>
    <w:rsid w:val="007A371B"/>
    <w:rsid w:val="007A3832"/>
    <w:rsid w:val="007A3A0F"/>
    <w:rsid w:val="007A3E60"/>
    <w:rsid w:val="007A407D"/>
    <w:rsid w:val="007A42C3"/>
    <w:rsid w:val="007A464F"/>
    <w:rsid w:val="007A58A6"/>
    <w:rsid w:val="007A5AE0"/>
    <w:rsid w:val="007A6196"/>
    <w:rsid w:val="007A63D5"/>
    <w:rsid w:val="007A689A"/>
    <w:rsid w:val="007A68EA"/>
    <w:rsid w:val="007A6B7D"/>
    <w:rsid w:val="007A7629"/>
    <w:rsid w:val="007B0ABF"/>
    <w:rsid w:val="007B1027"/>
    <w:rsid w:val="007B1691"/>
    <w:rsid w:val="007B174F"/>
    <w:rsid w:val="007B1863"/>
    <w:rsid w:val="007B22E0"/>
    <w:rsid w:val="007B28CA"/>
    <w:rsid w:val="007B358D"/>
    <w:rsid w:val="007B402A"/>
    <w:rsid w:val="007B4F2B"/>
    <w:rsid w:val="007B5401"/>
    <w:rsid w:val="007B5FB4"/>
    <w:rsid w:val="007B6B2B"/>
    <w:rsid w:val="007B7949"/>
    <w:rsid w:val="007B7D30"/>
    <w:rsid w:val="007C0FA9"/>
    <w:rsid w:val="007C2413"/>
    <w:rsid w:val="007C25AE"/>
    <w:rsid w:val="007C3152"/>
    <w:rsid w:val="007C333B"/>
    <w:rsid w:val="007C3914"/>
    <w:rsid w:val="007C3CEA"/>
    <w:rsid w:val="007C3D92"/>
    <w:rsid w:val="007C3E98"/>
    <w:rsid w:val="007C5A8F"/>
    <w:rsid w:val="007C5B38"/>
    <w:rsid w:val="007C76E8"/>
    <w:rsid w:val="007D01E6"/>
    <w:rsid w:val="007D035E"/>
    <w:rsid w:val="007D0396"/>
    <w:rsid w:val="007D0644"/>
    <w:rsid w:val="007D1801"/>
    <w:rsid w:val="007D1FE0"/>
    <w:rsid w:val="007D20BB"/>
    <w:rsid w:val="007D261E"/>
    <w:rsid w:val="007D2F61"/>
    <w:rsid w:val="007D3004"/>
    <w:rsid w:val="007D3D0E"/>
    <w:rsid w:val="007D3D33"/>
    <w:rsid w:val="007D41C2"/>
    <w:rsid w:val="007D4F02"/>
    <w:rsid w:val="007D674C"/>
    <w:rsid w:val="007D6B7B"/>
    <w:rsid w:val="007D6CF1"/>
    <w:rsid w:val="007D7131"/>
    <w:rsid w:val="007D7BEC"/>
    <w:rsid w:val="007D7CE3"/>
    <w:rsid w:val="007E051A"/>
    <w:rsid w:val="007E0798"/>
    <w:rsid w:val="007E19B8"/>
    <w:rsid w:val="007E1B72"/>
    <w:rsid w:val="007E24FC"/>
    <w:rsid w:val="007E3EE3"/>
    <w:rsid w:val="007E57DE"/>
    <w:rsid w:val="007E5902"/>
    <w:rsid w:val="007E6719"/>
    <w:rsid w:val="007E68ED"/>
    <w:rsid w:val="007E69ED"/>
    <w:rsid w:val="007E7A8C"/>
    <w:rsid w:val="007E7B2D"/>
    <w:rsid w:val="007F0221"/>
    <w:rsid w:val="007F034B"/>
    <w:rsid w:val="007F07B9"/>
    <w:rsid w:val="007F0928"/>
    <w:rsid w:val="007F15CE"/>
    <w:rsid w:val="007F1E88"/>
    <w:rsid w:val="007F2CD7"/>
    <w:rsid w:val="007F3568"/>
    <w:rsid w:val="007F3BBD"/>
    <w:rsid w:val="007F422D"/>
    <w:rsid w:val="007F4DBA"/>
    <w:rsid w:val="007F519C"/>
    <w:rsid w:val="007F534D"/>
    <w:rsid w:val="007F54A2"/>
    <w:rsid w:val="007F54FE"/>
    <w:rsid w:val="007F5535"/>
    <w:rsid w:val="007F5D32"/>
    <w:rsid w:val="007F72DC"/>
    <w:rsid w:val="007F75DD"/>
    <w:rsid w:val="007F795F"/>
    <w:rsid w:val="0080069C"/>
    <w:rsid w:val="008006FD"/>
    <w:rsid w:val="0080148D"/>
    <w:rsid w:val="0080156B"/>
    <w:rsid w:val="00801A3A"/>
    <w:rsid w:val="00804114"/>
    <w:rsid w:val="00804634"/>
    <w:rsid w:val="008047E8"/>
    <w:rsid w:val="0080531E"/>
    <w:rsid w:val="00805C3D"/>
    <w:rsid w:val="00806F1D"/>
    <w:rsid w:val="008077ED"/>
    <w:rsid w:val="00807B6F"/>
    <w:rsid w:val="00807E93"/>
    <w:rsid w:val="00810172"/>
    <w:rsid w:val="00810762"/>
    <w:rsid w:val="00810858"/>
    <w:rsid w:val="00810EFF"/>
    <w:rsid w:val="00811314"/>
    <w:rsid w:val="00811A39"/>
    <w:rsid w:val="0081291B"/>
    <w:rsid w:val="00813622"/>
    <w:rsid w:val="00813DCF"/>
    <w:rsid w:val="00813FAB"/>
    <w:rsid w:val="0081498C"/>
    <w:rsid w:val="00814AE1"/>
    <w:rsid w:val="00815D31"/>
    <w:rsid w:val="0081601F"/>
    <w:rsid w:val="00816064"/>
    <w:rsid w:val="008174B2"/>
    <w:rsid w:val="00817CFF"/>
    <w:rsid w:val="0082000D"/>
    <w:rsid w:val="00820379"/>
    <w:rsid w:val="0082037E"/>
    <w:rsid w:val="00820C9C"/>
    <w:rsid w:val="00820F55"/>
    <w:rsid w:val="008214AC"/>
    <w:rsid w:val="00821572"/>
    <w:rsid w:val="00822310"/>
    <w:rsid w:val="00823794"/>
    <w:rsid w:val="008237F4"/>
    <w:rsid w:val="00823F67"/>
    <w:rsid w:val="00824022"/>
    <w:rsid w:val="0082483A"/>
    <w:rsid w:val="00824A81"/>
    <w:rsid w:val="008257B8"/>
    <w:rsid w:val="008260ED"/>
    <w:rsid w:val="0082699D"/>
    <w:rsid w:val="00826E6B"/>
    <w:rsid w:val="008275FD"/>
    <w:rsid w:val="00830BA1"/>
    <w:rsid w:val="00830EB2"/>
    <w:rsid w:val="00830F5D"/>
    <w:rsid w:val="00831652"/>
    <w:rsid w:val="0083202E"/>
    <w:rsid w:val="0083304F"/>
    <w:rsid w:val="008334C9"/>
    <w:rsid w:val="00833C39"/>
    <w:rsid w:val="00834122"/>
    <w:rsid w:val="008352C5"/>
    <w:rsid w:val="008358A6"/>
    <w:rsid w:val="008359FB"/>
    <w:rsid w:val="00835C56"/>
    <w:rsid w:val="008360FC"/>
    <w:rsid w:val="00836E81"/>
    <w:rsid w:val="008377C1"/>
    <w:rsid w:val="00837C90"/>
    <w:rsid w:val="00837EB1"/>
    <w:rsid w:val="0084042B"/>
    <w:rsid w:val="008409BB"/>
    <w:rsid w:val="008416A7"/>
    <w:rsid w:val="0084184A"/>
    <w:rsid w:val="008423F2"/>
    <w:rsid w:val="00842A30"/>
    <w:rsid w:val="00842F71"/>
    <w:rsid w:val="00843179"/>
    <w:rsid w:val="0084386A"/>
    <w:rsid w:val="00843E0E"/>
    <w:rsid w:val="008441D6"/>
    <w:rsid w:val="008442EA"/>
    <w:rsid w:val="00844589"/>
    <w:rsid w:val="00844794"/>
    <w:rsid w:val="00844FE7"/>
    <w:rsid w:val="00845969"/>
    <w:rsid w:val="00845F37"/>
    <w:rsid w:val="00845FF5"/>
    <w:rsid w:val="00846001"/>
    <w:rsid w:val="0084615D"/>
    <w:rsid w:val="0084642A"/>
    <w:rsid w:val="008465C4"/>
    <w:rsid w:val="00846710"/>
    <w:rsid w:val="008478ED"/>
    <w:rsid w:val="00850AEA"/>
    <w:rsid w:val="00850CAA"/>
    <w:rsid w:val="00851728"/>
    <w:rsid w:val="00851DFF"/>
    <w:rsid w:val="0085250A"/>
    <w:rsid w:val="00853084"/>
    <w:rsid w:val="00853142"/>
    <w:rsid w:val="008540A6"/>
    <w:rsid w:val="00854420"/>
    <w:rsid w:val="00854481"/>
    <w:rsid w:val="008555EF"/>
    <w:rsid w:val="00857591"/>
    <w:rsid w:val="00857E88"/>
    <w:rsid w:val="008612DB"/>
    <w:rsid w:val="00861660"/>
    <w:rsid w:val="00861B57"/>
    <w:rsid w:val="00862AC4"/>
    <w:rsid w:val="008633AC"/>
    <w:rsid w:val="008634E3"/>
    <w:rsid w:val="00864627"/>
    <w:rsid w:val="00864635"/>
    <w:rsid w:val="00864678"/>
    <w:rsid w:val="00864C1A"/>
    <w:rsid w:val="00865217"/>
    <w:rsid w:val="008658AA"/>
    <w:rsid w:val="00865CBD"/>
    <w:rsid w:val="00866E37"/>
    <w:rsid w:val="00866F9E"/>
    <w:rsid w:val="008672E2"/>
    <w:rsid w:val="0086793D"/>
    <w:rsid w:val="00867B1C"/>
    <w:rsid w:val="008713D6"/>
    <w:rsid w:val="00871643"/>
    <w:rsid w:val="0087281D"/>
    <w:rsid w:val="008732D8"/>
    <w:rsid w:val="00873377"/>
    <w:rsid w:val="00873577"/>
    <w:rsid w:val="0087409F"/>
    <w:rsid w:val="00874D58"/>
    <w:rsid w:val="008750D2"/>
    <w:rsid w:val="00875AB5"/>
    <w:rsid w:val="00875C91"/>
    <w:rsid w:val="00875F85"/>
    <w:rsid w:val="00876C6B"/>
    <w:rsid w:val="00876DC9"/>
    <w:rsid w:val="00877125"/>
    <w:rsid w:val="008777C2"/>
    <w:rsid w:val="00881511"/>
    <w:rsid w:val="00882448"/>
    <w:rsid w:val="00882F1D"/>
    <w:rsid w:val="00883A4D"/>
    <w:rsid w:val="00883B21"/>
    <w:rsid w:val="00883F8F"/>
    <w:rsid w:val="00884235"/>
    <w:rsid w:val="00885285"/>
    <w:rsid w:val="00885985"/>
    <w:rsid w:val="00886699"/>
    <w:rsid w:val="0088709A"/>
    <w:rsid w:val="00887C72"/>
    <w:rsid w:val="0089199F"/>
    <w:rsid w:val="00891C32"/>
    <w:rsid w:val="00891D7F"/>
    <w:rsid w:val="00892265"/>
    <w:rsid w:val="0089233E"/>
    <w:rsid w:val="0089330E"/>
    <w:rsid w:val="00893A8E"/>
    <w:rsid w:val="00893E27"/>
    <w:rsid w:val="008945F7"/>
    <w:rsid w:val="0089463D"/>
    <w:rsid w:val="00894C64"/>
    <w:rsid w:val="0089554F"/>
    <w:rsid w:val="008955E6"/>
    <w:rsid w:val="00895B5F"/>
    <w:rsid w:val="0089637C"/>
    <w:rsid w:val="00896712"/>
    <w:rsid w:val="00896870"/>
    <w:rsid w:val="008969BD"/>
    <w:rsid w:val="008A13BD"/>
    <w:rsid w:val="008A1596"/>
    <w:rsid w:val="008A1C95"/>
    <w:rsid w:val="008A1EDF"/>
    <w:rsid w:val="008A2695"/>
    <w:rsid w:val="008A2D0D"/>
    <w:rsid w:val="008A2DC9"/>
    <w:rsid w:val="008A2FF1"/>
    <w:rsid w:val="008A32D4"/>
    <w:rsid w:val="008A367F"/>
    <w:rsid w:val="008A37AF"/>
    <w:rsid w:val="008A3D62"/>
    <w:rsid w:val="008A448D"/>
    <w:rsid w:val="008A4A55"/>
    <w:rsid w:val="008A506F"/>
    <w:rsid w:val="008A528A"/>
    <w:rsid w:val="008A5298"/>
    <w:rsid w:val="008A535A"/>
    <w:rsid w:val="008A720F"/>
    <w:rsid w:val="008A7498"/>
    <w:rsid w:val="008A7C72"/>
    <w:rsid w:val="008B04F2"/>
    <w:rsid w:val="008B0D0E"/>
    <w:rsid w:val="008B12BB"/>
    <w:rsid w:val="008B1411"/>
    <w:rsid w:val="008B17A2"/>
    <w:rsid w:val="008B25F2"/>
    <w:rsid w:val="008B2643"/>
    <w:rsid w:val="008B2F10"/>
    <w:rsid w:val="008B2FAE"/>
    <w:rsid w:val="008B3147"/>
    <w:rsid w:val="008B3317"/>
    <w:rsid w:val="008B414B"/>
    <w:rsid w:val="008B4E0E"/>
    <w:rsid w:val="008B4FB9"/>
    <w:rsid w:val="008B5715"/>
    <w:rsid w:val="008B5A2D"/>
    <w:rsid w:val="008B5BC2"/>
    <w:rsid w:val="008B5E54"/>
    <w:rsid w:val="008B60BB"/>
    <w:rsid w:val="008B639A"/>
    <w:rsid w:val="008B6732"/>
    <w:rsid w:val="008B68EC"/>
    <w:rsid w:val="008B711E"/>
    <w:rsid w:val="008C042F"/>
    <w:rsid w:val="008C057B"/>
    <w:rsid w:val="008C0CAC"/>
    <w:rsid w:val="008C13B4"/>
    <w:rsid w:val="008C1557"/>
    <w:rsid w:val="008C1B8C"/>
    <w:rsid w:val="008C2306"/>
    <w:rsid w:val="008C26D1"/>
    <w:rsid w:val="008C2B7F"/>
    <w:rsid w:val="008C36AC"/>
    <w:rsid w:val="008C4953"/>
    <w:rsid w:val="008C4E44"/>
    <w:rsid w:val="008C6255"/>
    <w:rsid w:val="008C684B"/>
    <w:rsid w:val="008C6ABD"/>
    <w:rsid w:val="008C6D44"/>
    <w:rsid w:val="008C6F18"/>
    <w:rsid w:val="008C7685"/>
    <w:rsid w:val="008D007A"/>
    <w:rsid w:val="008D07DE"/>
    <w:rsid w:val="008D0831"/>
    <w:rsid w:val="008D0E40"/>
    <w:rsid w:val="008D1E7F"/>
    <w:rsid w:val="008D22A8"/>
    <w:rsid w:val="008D2367"/>
    <w:rsid w:val="008D427A"/>
    <w:rsid w:val="008D4DD5"/>
    <w:rsid w:val="008D5657"/>
    <w:rsid w:val="008D5851"/>
    <w:rsid w:val="008D6752"/>
    <w:rsid w:val="008D69E7"/>
    <w:rsid w:val="008D6FC1"/>
    <w:rsid w:val="008E0140"/>
    <w:rsid w:val="008E0688"/>
    <w:rsid w:val="008E0A0B"/>
    <w:rsid w:val="008E0BEF"/>
    <w:rsid w:val="008E103C"/>
    <w:rsid w:val="008E266D"/>
    <w:rsid w:val="008E2F0C"/>
    <w:rsid w:val="008E3E23"/>
    <w:rsid w:val="008E547B"/>
    <w:rsid w:val="008E5DF8"/>
    <w:rsid w:val="008E6036"/>
    <w:rsid w:val="008F0250"/>
    <w:rsid w:val="008F11F4"/>
    <w:rsid w:val="008F1952"/>
    <w:rsid w:val="008F254D"/>
    <w:rsid w:val="008F310B"/>
    <w:rsid w:val="008F322B"/>
    <w:rsid w:val="008F34CB"/>
    <w:rsid w:val="008F3519"/>
    <w:rsid w:val="008F3AD3"/>
    <w:rsid w:val="008F3CA7"/>
    <w:rsid w:val="008F443F"/>
    <w:rsid w:val="008F5DE5"/>
    <w:rsid w:val="008F5E42"/>
    <w:rsid w:val="008F63B1"/>
    <w:rsid w:val="008F6973"/>
    <w:rsid w:val="008F6E6A"/>
    <w:rsid w:val="008F7AA7"/>
    <w:rsid w:val="008F7F94"/>
    <w:rsid w:val="00900947"/>
    <w:rsid w:val="00900EB8"/>
    <w:rsid w:val="00900FBA"/>
    <w:rsid w:val="00902E4A"/>
    <w:rsid w:val="00902E5B"/>
    <w:rsid w:val="00903FD9"/>
    <w:rsid w:val="00904CF5"/>
    <w:rsid w:val="00905259"/>
    <w:rsid w:val="0090556C"/>
    <w:rsid w:val="00905633"/>
    <w:rsid w:val="00905EAE"/>
    <w:rsid w:val="009060C4"/>
    <w:rsid w:val="009062DE"/>
    <w:rsid w:val="00906C91"/>
    <w:rsid w:val="00906C95"/>
    <w:rsid w:val="00907656"/>
    <w:rsid w:val="00907E47"/>
    <w:rsid w:val="009115EF"/>
    <w:rsid w:val="009116DD"/>
    <w:rsid w:val="00912D1C"/>
    <w:rsid w:val="00913019"/>
    <w:rsid w:val="00913D04"/>
    <w:rsid w:val="00913F1E"/>
    <w:rsid w:val="00913FB2"/>
    <w:rsid w:val="009140C4"/>
    <w:rsid w:val="009144A9"/>
    <w:rsid w:val="0091468B"/>
    <w:rsid w:val="0091526F"/>
    <w:rsid w:val="009153D2"/>
    <w:rsid w:val="00916286"/>
    <w:rsid w:val="00916595"/>
    <w:rsid w:val="00916C47"/>
    <w:rsid w:val="009171AD"/>
    <w:rsid w:val="00917569"/>
    <w:rsid w:val="00920174"/>
    <w:rsid w:val="009219D2"/>
    <w:rsid w:val="00921A4E"/>
    <w:rsid w:val="00921E37"/>
    <w:rsid w:val="00922511"/>
    <w:rsid w:val="00922F07"/>
    <w:rsid w:val="00923463"/>
    <w:rsid w:val="00925238"/>
    <w:rsid w:val="009257AC"/>
    <w:rsid w:val="00925ACF"/>
    <w:rsid w:val="0092615D"/>
    <w:rsid w:val="00926546"/>
    <w:rsid w:val="009265A1"/>
    <w:rsid w:val="00927700"/>
    <w:rsid w:val="0093036E"/>
    <w:rsid w:val="00931224"/>
    <w:rsid w:val="00931AA9"/>
    <w:rsid w:val="0093264C"/>
    <w:rsid w:val="0093320C"/>
    <w:rsid w:val="00933303"/>
    <w:rsid w:val="009333D3"/>
    <w:rsid w:val="009339B6"/>
    <w:rsid w:val="00933B4C"/>
    <w:rsid w:val="00933DC4"/>
    <w:rsid w:val="0093431B"/>
    <w:rsid w:val="009346D6"/>
    <w:rsid w:val="00934743"/>
    <w:rsid w:val="0093487E"/>
    <w:rsid w:val="00934FFE"/>
    <w:rsid w:val="00936405"/>
    <w:rsid w:val="00936B64"/>
    <w:rsid w:val="009379C4"/>
    <w:rsid w:val="0094041A"/>
    <w:rsid w:val="00940D32"/>
    <w:rsid w:val="0094190D"/>
    <w:rsid w:val="00942354"/>
    <w:rsid w:val="00942681"/>
    <w:rsid w:val="00943A7E"/>
    <w:rsid w:val="00943E42"/>
    <w:rsid w:val="00943E5D"/>
    <w:rsid w:val="00944728"/>
    <w:rsid w:val="009453E8"/>
    <w:rsid w:val="00945664"/>
    <w:rsid w:val="00945AD1"/>
    <w:rsid w:val="00946ECB"/>
    <w:rsid w:val="00947268"/>
    <w:rsid w:val="0094750E"/>
    <w:rsid w:val="00947884"/>
    <w:rsid w:val="00947C94"/>
    <w:rsid w:val="009507C8"/>
    <w:rsid w:val="0095115E"/>
    <w:rsid w:val="0095118A"/>
    <w:rsid w:val="00952468"/>
    <w:rsid w:val="00954767"/>
    <w:rsid w:val="0095487A"/>
    <w:rsid w:val="009548FB"/>
    <w:rsid w:val="0095538B"/>
    <w:rsid w:val="00956943"/>
    <w:rsid w:val="00957835"/>
    <w:rsid w:val="00957AF7"/>
    <w:rsid w:val="00960ACA"/>
    <w:rsid w:val="00960C4F"/>
    <w:rsid w:val="0096217C"/>
    <w:rsid w:val="00962441"/>
    <w:rsid w:val="00963277"/>
    <w:rsid w:val="009644E3"/>
    <w:rsid w:val="00964B53"/>
    <w:rsid w:val="00964C3F"/>
    <w:rsid w:val="00964C6C"/>
    <w:rsid w:val="00965176"/>
    <w:rsid w:val="00965240"/>
    <w:rsid w:val="00965832"/>
    <w:rsid w:val="00965847"/>
    <w:rsid w:val="00965A3E"/>
    <w:rsid w:val="00965C48"/>
    <w:rsid w:val="00966D9D"/>
    <w:rsid w:val="00966E4A"/>
    <w:rsid w:val="00967041"/>
    <w:rsid w:val="00967F5E"/>
    <w:rsid w:val="00970918"/>
    <w:rsid w:val="0097099E"/>
    <w:rsid w:val="00971761"/>
    <w:rsid w:val="0097216F"/>
    <w:rsid w:val="00972C3B"/>
    <w:rsid w:val="00973057"/>
    <w:rsid w:val="00974D50"/>
    <w:rsid w:val="009751AF"/>
    <w:rsid w:val="00975326"/>
    <w:rsid w:val="00975DEA"/>
    <w:rsid w:val="00977CDF"/>
    <w:rsid w:val="0098043F"/>
    <w:rsid w:val="00981038"/>
    <w:rsid w:val="0098106E"/>
    <w:rsid w:val="00981511"/>
    <w:rsid w:val="00981D1C"/>
    <w:rsid w:val="00981E1C"/>
    <w:rsid w:val="00982118"/>
    <w:rsid w:val="00982C62"/>
    <w:rsid w:val="00982C91"/>
    <w:rsid w:val="00982F76"/>
    <w:rsid w:val="00982FA3"/>
    <w:rsid w:val="009840FD"/>
    <w:rsid w:val="00984701"/>
    <w:rsid w:val="00984847"/>
    <w:rsid w:val="00984BEC"/>
    <w:rsid w:val="00985EB8"/>
    <w:rsid w:val="00985FB3"/>
    <w:rsid w:val="00986566"/>
    <w:rsid w:val="00986CC1"/>
    <w:rsid w:val="00986F4E"/>
    <w:rsid w:val="00987191"/>
    <w:rsid w:val="00987A5A"/>
    <w:rsid w:val="00987CB4"/>
    <w:rsid w:val="0099097E"/>
    <w:rsid w:val="009919BF"/>
    <w:rsid w:val="009921FC"/>
    <w:rsid w:val="0099272B"/>
    <w:rsid w:val="00992A0E"/>
    <w:rsid w:val="00992B17"/>
    <w:rsid w:val="0099399E"/>
    <w:rsid w:val="0099413C"/>
    <w:rsid w:val="00994230"/>
    <w:rsid w:val="0099479E"/>
    <w:rsid w:val="00994804"/>
    <w:rsid w:val="009951D8"/>
    <w:rsid w:val="00995355"/>
    <w:rsid w:val="0099586F"/>
    <w:rsid w:val="00995D27"/>
    <w:rsid w:val="00996CB5"/>
    <w:rsid w:val="0099719E"/>
    <w:rsid w:val="009A0169"/>
    <w:rsid w:val="009A1A77"/>
    <w:rsid w:val="009A1B56"/>
    <w:rsid w:val="009A2A8A"/>
    <w:rsid w:val="009A3C93"/>
    <w:rsid w:val="009A3FD0"/>
    <w:rsid w:val="009A51C7"/>
    <w:rsid w:val="009A59EC"/>
    <w:rsid w:val="009A5C56"/>
    <w:rsid w:val="009A5CA8"/>
    <w:rsid w:val="009A6ED0"/>
    <w:rsid w:val="009A706A"/>
    <w:rsid w:val="009A71AB"/>
    <w:rsid w:val="009A7745"/>
    <w:rsid w:val="009A7C3D"/>
    <w:rsid w:val="009B005B"/>
    <w:rsid w:val="009B0156"/>
    <w:rsid w:val="009B0295"/>
    <w:rsid w:val="009B05BA"/>
    <w:rsid w:val="009B1B0E"/>
    <w:rsid w:val="009B2596"/>
    <w:rsid w:val="009B42B6"/>
    <w:rsid w:val="009B42CC"/>
    <w:rsid w:val="009B43D6"/>
    <w:rsid w:val="009B5081"/>
    <w:rsid w:val="009B6985"/>
    <w:rsid w:val="009B69B3"/>
    <w:rsid w:val="009B7011"/>
    <w:rsid w:val="009B71E4"/>
    <w:rsid w:val="009C04EE"/>
    <w:rsid w:val="009C0CD4"/>
    <w:rsid w:val="009C15E7"/>
    <w:rsid w:val="009C17C8"/>
    <w:rsid w:val="009C385B"/>
    <w:rsid w:val="009C3996"/>
    <w:rsid w:val="009C3E3C"/>
    <w:rsid w:val="009C4353"/>
    <w:rsid w:val="009C49C2"/>
    <w:rsid w:val="009C4D8C"/>
    <w:rsid w:val="009C4E2D"/>
    <w:rsid w:val="009C62C0"/>
    <w:rsid w:val="009C6A88"/>
    <w:rsid w:val="009C765D"/>
    <w:rsid w:val="009C7ADA"/>
    <w:rsid w:val="009D000A"/>
    <w:rsid w:val="009D1A86"/>
    <w:rsid w:val="009D1E12"/>
    <w:rsid w:val="009D2DA9"/>
    <w:rsid w:val="009D2E93"/>
    <w:rsid w:val="009D2EA9"/>
    <w:rsid w:val="009D3038"/>
    <w:rsid w:val="009D34C0"/>
    <w:rsid w:val="009D35FB"/>
    <w:rsid w:val="009D4BBE"/>
    <w:rsid w:val="009D4E16"/>
    <w:rsid w:val="009D5893"/>
    <w:rsid w:val="009D6620"/>
    <w:rsid w:val="009D6C54"/>
    <w:rsid w:val="009D72B0"/>
    <w:rsid w:val="009D77CE"/>
    <w:rsid w:val="009D7DE3"/>
    <w:rsid w:val="009E004A"/>
    <w:rsid w:val="009E066B"/>
    <w:rsid w:val="009E1515"/>
    <w:rsid w:val="009E1CFF"/>
    <w:rsid w:val="009E1FCC"/>
    <w:rsid w:val="009E1FEE"/>
    <w:rsid w:val="009E23EA"/>
    <w:rsid w:val="009E2D24"/>
    <w:rsid w:val="009E2EA0"/>
    <w:rsid w:val="009E305F"/>
    <w:rsid w:val="009E36FF"/>
    <w:rsid w:val="009E37D3"/>
    <w:rsid w:val="009E487C"/>
    <w:rsid w:val="009E5028"/>
    <w:rsid w:val="009E50FB"/>
    <w:rsid w:val="009E5280"/>
    <w:rsid w:val="009E5386"/>
    <w:rsid w:val="009E5DD1"/>
    <w:rsid w:val="009E60AD"/>
    <w:rsid w:val="009E68C8"/>
    <w:rsid w:val="009E6AB5"/>
    <w:rsid w:val="009E6DAB"/>
    <w:rsid w:val="009E6F4B"/>
    <w:rsid w:val="009E703C"/>
    <w:rsid w:val="009E7E4C"/>
    <w:rsid w:val="009F08F5"/>
    <w:rsid w:val="009F0956"/>
    <w:rsid w:val="009F0EE5"/>
    <w:rsid w:val="009F1264"/>
    <w:rsid w:val="009F1D7F"/>
    <w:rsid w:val="009F245B"/>
    <w:rsid w:val="009F25E6"/>
    <w:rsid w:val="009F26B8"/>
    <w:rsid w:val="009F2BE8"/>
    <w:rsid w:val="009F2F09"/>
    <w:rsid w:val="009F39A7"/>
    <w:rsid w:val="009F40B7"/>
    <w:rsid w:val="009F4188"/>
    <w:rsid w:val="009F4302"/>
    <w:rsid w:val="009F4393"/>
    <w:rsid w:val="009F4BE9"/>
    <w:rsid w:val="009F62D3"/>
    <w:rsid w:val="00A00112"/>
    <w:rsid w:val="00A008B5"/>
    <w:rsid w:val="00A00E65"/>
    <w:rsid w:val="00A017B4"/>
    <w:rsid w:val="00A01C53"/>
    <w:rsid w:val="00A01D38"/>
    <w:rsid w:val="00A02414"/>
    <w:rsid w:val="00A025B9"/>
    <w:rsid w:val="00A0355C"/>
    <w:rsid w:val="00A03637"/>
    <w:rsid w:val="00A03A13"/>
    <w:rsid w:val="00A040CD"/>
    <w:rsid w:val="00A04429"/>
    <w:rsid w:val="00A06446"/>
    <w:rsid w:val="00A06697"/>
    <w:rsid w:val="00A06C40"/>
    <w:rsid w:val="00A07D8F"/>
    <w:rsid w:val="00A10586"/>
    <w:rsid w:val="00A10A48"/>
    <w:rsid w:val="00A110DA"/>
    <w:rsid w:val="00A1132B"/>
    <w:rsid w:val="00A11930"/>
    <w:rsid w:val="00A11B54"/>
    <w:rsid w:val="00A11CDC"/>
    <w:rsid w:val="00A1238C"/>
    <w:rsid w:val="00A1263D"/>
    <w:rsid w:val="00A12AF2"/>
    <w:rsid w:val="00A12D8A"/>
    <w:rsid w:val="00A12E6C"/>
    <w:rsid w:val="00A136D0"/>
    <w:rsid w:val="00A13D1A"/>
    <w:rsid w:val="00A14DC2"/>
    <w:rsid w:val="00A14DD6"/>
    <w:rsid w:val="00A15D5E"/>
    <w:rsid w:val="00A161F8"/>
    <w:rsid w:val="00A169FA"/>
    <w:rsid w:val="00A1766A"/>
    <w:rsid w:val="00A200F4"/>
    <w:rsid w:val="00A206C9"/>
    <w:rsid w:val="00A20C27"/>
    <w:rsid w:val="00A20E7D"/>
    <w:rsid w:val="00A216BC"/>
    <w:rsid w:val="00A2173F"/>
    <w:rsid w:val="00A23493"/>
    <w:rsid w:val="00A23931"/>
    <w:rsid w:val="00A23FD6"/>
    <w:rsid w:val="00A25317"/>
    <w:rsid w:val="00A25706"/>
    <w:rsid w:val="00A25D84"/>
    <w:rsid w:val="00A26029"/>
    <w:rsid w:val="00A262E4"/>
    <w:rsid w:val="00A268EA"/>
    <w:rsid w:val="00A31025"/>
    <w:rsid w:val="00A31CE0"/>
    <w:rsid w:val="00A31FA9"/>
    <w:rsid w:val="00A333BF"/>
    <w:rsid w:val="00A33825"/>
    <w:rsid w:val="00A3398F"/>
    <w:rsid w:val="00A35583"/>
    <w:rsid w:val="00A363EF"/>
    <w:rsid w:val="00A36DFE"/>
    <w:rsid w:val="00A370FD"/>
    <w:rsid w:val="00A3798C"/>
    <w:rsid w:val="00A37DD9"/>
    <w:rsid w:val="00A40ED7"/>
    <w:rsid w:val="00A40F83"/>
    <w:rsid w:val="00A412BA"/>
    <w:rsid w:val="00A41416"/>
    <w:rsid w:val="00A4200D"/>
    <w:rsid w:val="00A424BF"/>
    <w:rsid w:val="00A4258E"/>
    <w:rsid w:val="00A432D1"/>
    <w:rsid w:val="00A43716"/>
    <w:rsid w:val="00A442C5"/>
    <w:rsid w:val="00A44712"/>
    <w:rsid w:val="00A44AF5"/>
    <w:rsid w:val="00A44B8B"/>
    <w:rsid w:val="00A45EC4"/>
    <w:rsid w:val="00A47212"/>
    <w:rsid w:val="00A474EA"/>
    <w:rsid w:val="00A501B2"/>
    <w:rsid w:val="00A5034A"/>
    <w:rsid w:val="00A50484"/>
    <w:rsid w:val="00A50FFA"/>
    <w:rsid w:val="00A515B2"/>
    <w:rsid w:val="00A539D1"/>
    <w:rsid w:val="00A54DAE"/>
    <w:rsid w:val="00A56D3B"/>
    <w:rsid w:val="00A57450"/>
    <w:rsid w:val="00A57479"/>
    <w:rsid w:val="00A57C08"/>
    <w:rsid w:val="00A600D9"/>
    <w:rsid w:val="00A604CD"/>
    <w:rsid w:val="00A637A0"/>
    <w:rsid w:val="00A63ECD"/>
    <w:rsid w:val="00A64093"/>
    <w:rsid w:val="00A640EB"/>
    <w:rsid w:val="00A64815"/>
    <w:rsid w:val="00A65043"/>
    <w:rsid w:val="00A66DF9"/>
    <w:rsid w:val="00A70007"/>
    <w:rsid w:val="00A704E4"/>
    <w:rsid w:val="00A7136A"/>
    <w:rsid w:val="00A7193A"/>
    <w:rsid w:val="00A71C44"/>
    <w:rsid w:val="00A72296"/>
    <w:rsid w:val="00A736C2"/>
    <w:rsid w:val="00A7388E"/>
    <w:rsid w:val="00A74544"/>
    <w:rsid w:val="00A74548"/>
    <w:rsid w:val="00A74A67"/>
    <w:rsid w:val="00A74DF2"/>
    <w:rsid w:val="00A74E4D"/>
    <w:rsid w:val="00A7592E"/>
    <w:rsid w:val="00A76C1F"/>
    <w:rsid w:val="00A803FC"/>
    <w:rsid w:val="00A8048B"/>
    <w:rsid w:val="00A8071A"/>
    <w:rsid w:val="00A80DD9"/>
    <w:rsid w:val="00A80FCA"/>
    <w:rsid w:val="00A81CBC"/>
    <w:rsid w:val="00A82506"/>
    <w:rsid w:val="00A837CE"/>
    <w:rsid w:val="00A83DB5"/>
    <w:rsid w:val="00A83FBA"/>
    <w:rsid w:val="00A84636"/>
    <w:rsid w:val="00A84FE1"/>
    <w:rsid w:val="00A85080"/>
    <w:rsid w:val="00A85337"/>
    <w:rsid w:val="00A8626D"/>
    <w:rsid w:val="00A86406"/>
    <w:rsid w:val="00A86853"/>
    <w:rsid w:val="00A86B75"/>
    <w:rsid w:val="00A86E75"/>
    <w:rsid w:val="00A86F33"/>
    <w:rsid w:val="00A9065F"/>
    <w:rsid w:val="00A90B0E"/>
    <w:rsid w:val="00A91AA1"/>
    <w:rsid w:val="00A91C8C"/>
    <w:rsid w:val="00A91F0D"/>
    <w:rsid w:val="00A9235A"/>
    <w:rsid w:val="00A92FF7"/>
    <w:rsid w:val="00A93069"/>
    <w:rsid w:val="00A93FE7"/>
    <w:rsid w:val="00A9468F"/>
    <w:rsid w:val="00A9498D"/>
    <w:rsid w:val="00A95335"/>
    <w:rsid w:val="00A9566B"/>
    <w:rsid w:val="00A95C0A"/>
    <w:rsid w:val="00A9657F"/>
    <w:rsid w:val="00A9797D"/>
    <w:rsid w:val="00AA015F"/>
    <w:rsid w:val="00AA0C3A"/>
    <w:rsid w:val="00AA1723"/>
    <w:rsid w:val="00AA190D"/>
    <w:rsid w:val="00AA1FDD"/>
    <w:rsid w:val="00AA22C3"/>
    <w:rsid w:val="00AA230D"/>
    <w:rsid w:val="00AA4941"/>
    <w:rsid w:val="00AA49E9"/>
    <w:rsid w:val="00AA5475"/>
    <w:rsid w:val="00AA5876"/>
    <w:rsid w:val="00AA6A8A"/>
    <w:rsid w:val="00AA6DD8"/>
    <w:rsid w:val="00AA6FA3"/>
    <w:rsid w:val="00AA70BB"/>
    <w:rsid w:val="00AA757C"/>
    <w:rsid w:val="00AA7F10"/>
    <w:rsid w:val="00AB0391"/>
    <w:rsid w:val="00AB2151"/>
    <w:rsid w:val="00AB2C59"/>
    <w:rsid w:val="00AB2C8A"/>
    <w:rsid w:val="00AB42B6"/>
    <w:rsid w:val="00AB4D67"/>
    <w:rsid w:val="00AB5209"/>
    <w:rsid w:val="00AB5297"/>
    <w:rsid w:val="00AB545D"/>
    <w:rsid w:val="00AB54D7"/>
    <w:rsid w:val="00AB57D3"/>
    <w:rsid w:val="00AB6886"/>
    <w:rsid w:val="00AB6AE4"/>
    <w:rsid w:val="00AB6E00"/>
    <w:rsid w:val="00AB6F37"/>
    <w:rsid w:val="00AB769E"/>
    <w:rsid w:val="00AB7D55"/>
    <w:rsid w:val="00AC0681"/>
    <w:rsid w:val="00AC154B"/>
    <w:rsid w:val="00AC1B72"/>
    <w:rsid w:val="00AC26FE"/>
    <w:rsid w:val="00AC350D"/>
    <w:rsid w:val="00AC3568"/>
    <w:rsid w:val="00AC3CF2"/>
    <w:rsid w:val="00AC4794"/>
    <w:rsid w:val="00AC47EC"/>
    <w:rsid w:val="00AC4E5D"/>
    <w:rsid w:val="00AC6C53"/>
    <w:rsid w:val="00AC6E85"/>
    <w:rsid w:val="00AC7284"/>
    <w:rsid w:val="00AC7CE6"/>
    <w:rsid w:val="00AD0828"/>
    <w:rsid w:val="00AD0B13"/>
    <w:rsid w:val="00AD0E69"/>
    <w:rsid w:val="00AD103D"/>
    <w:rsid w:val="00AD159C"/>
    <w:rsid w:val="00AD17FA"/>
    <w:rsid w:val="00AD19EC"/>
    <w:rsid w:val="00AD262D"/>
    <w:rsid w:val="00AD2717"/>
    <w:rsid w:val="00AD3B6D"/>
    <w:rsid w:val="00AD3DC4"/>
    <w:rsid w:val="00AD4FF4"/>
    <w:rsid w:val="00AD531D"/>
    <w:rsid w:val="00AD600C"/>
    <w:rsid w:val="00AD63D6"/>
    <w:rsid w:val="00AD6CD5"/>
    <w:rsid w:val="00AD733B"/>
    <w:rsid w:val="00AD7CA7"/>
    <w:rsid w:val="00AE0040"/>
    <w:rsid w:val="00AE184D"/>
    <w:rsid w:val="00AE1C03"/>
    <w:rsid w:val="00AE23E3"/>
    <w:rsid w:val="00AE2F65"/>
    <w:rsid w:val="00AE317E"/>
    <w:rsid w:val="00AE35A5"/>
    <w:rsid w:val="00AE4E2A"/>
    <w:rsid w:val="00AE5CF9"/>
    <w:rsid w:val="00AE5DB6"/>
    <w:rsid w:val="00AE6C3C"/>
    <w:rsid w:val="00AE702E"/>
    <w:rsid w:val="00AE73E0"/>
    <w:rsid w:val="00AE7D1F"/>
    <w:rsid w:val="00AF03C0"/>
    <w:rsid w:val="00AF166F"/>
    <w:rsid w:val="00AF1C03"/>
    <w:rsid w:val="00AF1C2E"/>
    <w:rsid w:val="00AF39AF"/>
    <w:rsid w:val="00AF3E3B"/>
    <w:rsid w:val="00AF3E5A"/>
    <w:rsid w:val="00AF46FE"/>
    <w:rsid w:val="00AF486F"/>
    <w:rsid w:val="00AF548B"/>
    <w:rsid w:val="00AF55E0"/>
    <w:rsid w:val="00AF5666"/>
    <w:rsid w:val="00AF5870"/>
    <w:rsid w:val="00AF6619"/>
    <w:rsid w:val="00AF6CFD"/>
    <w:rsid w:val="00AF71A8"/>
    <w:rsid w:val="00AF7696"/>
    <w:rsid w:val="00AF7DC1"/>
    <w:rsid w:val="00B000AE"/>
    <w:rsid w:val="00B0040B"/>
    <w:rsid w:val="00B00830"/>
    <w:rsid w:val="00B00AB5"/>
    <w:rsid w:val="00B00CC0"/>
    <w:rsid w:val="00B00F5C"/>
    <w:rsid w:val="00B019C1"/>
    <w:rsid w:val="00B0236E"/>
    <w:rsid w:val="00B02506"/>
    <w:rsid w:val="00B02761"/>
    <w:rsid w:val="00B02ACE"/>
    <w:rsid w:val="00B03913"/>
    <w:rsid w:val="00B04CEA"/>
    <w:rsid w:val="00B05607"/>
    <w:rsid w:val="00B05A08"/>
    <w:rsid w:val="00B05F14"/>
    <w:rsid w:val="00B06737"/>
    <w:rsid w:val="00B0784C"/>
    <w:rsid w:val="00B07CE9"/>
    <w:rsid w:val="00B101D5"/>
    <w:rsid w:val="00B10633"/>
    <w:rsid w:val="00B10B08"/>
    <w:rsid w:val="00B11A78"/>
    <w:rsid w:val="00B11CFB"/>
    <w:rsid w:val="00B12111"/>
    <w:rsid w:val="00B13E18"/>
    <w:rsid w:val="00B14109"/>
    <w:rsid w:val="00B14410"/>
    <w:rsid w:val="00B1486D"/>
    <w:rsid w:val="00B150D6"/>
    <w:rsid w:val="00B15373"/>
    <w:rsid w:val="00B15639"/>
    <w:rsid w:val="00B15D15"/>
    <w:rsid w:val="00B15E42"/>
    <w:rsid w:val="00B15EEE"/>
    <w:rsid w:val="00B16198"/>
    <w:rsid w:val="00B16A2C"/>
    <w:rsid w:val="00B16FB6"/>
    <w:rsid w:val="00B17022"/>
    <w:rsid w:val="00B21736"/>
    <w:rsid w:val="00B218B1"/>
    <w:rsid w:val="00B21A33"/>
    <w:rsid w:val="00B224AA"/>
    <w:rsid w:val="00B22998"/>
    <w:rsid w:val="00B229FE"/>
    <w:rsid w:val="00B2302B"/>
    <w:rsid w:val="00B24363"/>
    <w:rsid w:val="00B2456E"/>
    <w:rsid w:val="00B24979"/>
    <w:rsid w:val="00B250A5"/>
    <w:rsid w:val="00B25146"/>
    <w:rsid w:val="00B25651"/>
    <w:rsid w:val="00B25D64"/>
    <w:rsid w:val="00B26937"/>
    <w:rsid w:val="00B30243"/>
    <w:rsid w:val="00B30421"/>
    <w:rsid w:val="00B30DC8"/>
    <w:rsid w:val="00B315BB"/>
    <w:rsid w:val="00B31673"/>
    <w:rsid w:val="00B31977"/>
    <w:rsid w:val="00B3235A"/>
    <w:rsid w:val="00B333FE"/>
    <w:rsid w:val="00B3382B"/>
    <w:rsid w:val="00B35094"/>
    <w:rsid w:val="00B350F0"/>
    <w:rsid w:val="00B357AC"/>
    <w:rsid w:val="00B35992"/>
    <w:rsid w:val="00B35E4B"/>
    <w:rsid w:val="00B35FCC"/>
    <w:rsid w:val="00B36518"/>
    <w:rsid w:val="00B378CC"/>
    <w:rsid w:val="00B41615"/>
    <w:rsid w:val="00B41FD8"/>
    <w:rsid w:val="00B420DF"/>
    <w:rsid w:val="00B428E2"/>
    <w:rsid w:val="00B42A2C"/>
    <w:rsid w:val="00B42A5C"/>
    <w:rsid w:val="00B42A98"/>
    <w:rsid w:val="00B42C64"/>
    <w:rsid w:val="00B448EF"/>
    <w:rsid w:val="00B47493"/>
    <w:rsid w:val="00B474C8"/>
    <w:rsid w:val="00B474DF"/>
    <w:rsid w:val="00B47698"/>
    <w:rsid w:val="00B47915"/>
    <w:rsid w:val="00B50E18"/>
    <w:rsid w:val="00B513A9"/>
    <w:rsid w:val="00B51568"/>
    <w:rsid w:val="00B51610"/>
    <w:rsid w:val="00B5167B"/>
    <w:rsid w:val="00B520E3"/>
    <w:rsid w:val="00B52336"/>
    <w:rsid w:val="00B5388C"/>
    <w:rsid w:val="00B53DA2"/>
    <w:rsid w:val="00B55CED"/>
    <w:rsid w:val="00B55D57"/>
    <w:rsid w:val="00B55E9D"/>
    <w:rsid w:val="00B55F80"/>
    <w:rsid w:val="00B56480"/>
    <w:rsid w:val="00B565D6"/>
    <w:rsid w:val="00B576A4"/>
    <w:rsid w:val="00B57998"/>
    <w:rsid w:val="00B57CD0"/>
    <w:rsid w:val="00B57DA9"/>
    <w:rsid w:val="00B60177"/>
    <w:rsid w:val="00B60639"/>
    <w:rsid w:val="00B60A6C"/>
    <w:rsid w:val="00B619BE"/>
    <w:rsid w:val="00B62D50"/>
    <w:rsid w:val="00B6308E"/>
    <w:rsid w:val="00B63D58"/>
    <w:rsid w:val="00B64E8A"/>
    <w:rsid w:val="00B65588"/>
    <w:rsid w:val="00B658D1"/>
    <w:rsid w:val="00B66064"/>
    <w:rsid w:val="00B66995"/>
    <w:rsid w:val="00B671A1"/>
    <w:rsid w:val="00B675A6"/>
    <w:rsid w:val="00B6794D"/>
    <w:rsid w:val="00B67B55"/>
    <w:rsid w:val="00B67C6C"/>
    <w:rsid w:val="00B70C61"/>
    <w:rsid w:val="00B70E5A"/>
    <w:rsid w:val="00B7220D"/>
    <w:rsid w:val="00B749B6"/>
    <w:rsid w:val="00B7509A"/>
    <w:rsid w:val="00B7613E"/>
    <w:rsid w:val="00B766C1"/>
    <w:rsid w:val="00B76966"/>
    <w:rsid w:val="00B76B96"/>
    <w:rsid w:val="00B76EFB"/>
    <w:rsid w:val="00B77129"/>
    <w:rsid w:val="00B77C37"/>
    <w:rsid w:val="00B807BF"/>
    <w:rsid w:val="00B809B1"/>
    <w:rsid w:val="00B82543"/>
    <w:rsid w:val="00B82998"/>
    <w:rsid w:val="00B834B0"/>
    <w:rsid w:val="00B837F6"/>
    <w:rsid w:val="00B83DAE"/>
    <w:rsid w:val="00B84FB4"/>
    <w:rsid w:val="00B86D73"/>
    <w:rsid w:val="00B86F2A"/>
    <w:rsid w:val="00B8756E"/>
    <w:rsid w:val="00B87DF9"/>
    <w:rsid w:val="00B91951"/>
    <w:rsid w:val="00B91A58"/>
    <w:rsid w:val="00B91EAD"/>
    <w:rsid w:val="00B920B9"/>
    <w:rsid w:val="00B930D2"/>
    <w:rsid w:val="00B937CD"/>
    <w:rsid w:val="00B938BC"/>
    <w:rsid w:val="00B93997"/>
    <w:rsid w:val="00B93C98"/>
    <w:rsid w:val="00B972B1"/>
    <w:rsid w:val="00B976BB"/>
    <w:rsid w:val="00BA01A7"/>
    <w:rsid w:val="00BA0224"/>
    <w:rsid w:val="00BA05C8"/>
    <w:rsid w:val="00BA09AA"/>
    <w:rsid w:val="00BA0AD5"/>
    <w:rsid w:val="00BA0CA0"/>
    <w:rsid w:val="00BA0E3C"/>
    <w:rsid w:val="00BA1F74"/>
    <w:rsid w:val="00BA1FE7"/>
    <w:rsid w:val="00BA2843"/>
    <w:rsid w:val="00BA2B1D"/>
    <w:rsid w:val="00BA3D14"/>
    <w:rsid w:val="00BA435A"/>
    <w:rsid w:val="00BA54BA"/>
    <w:rsid w:val="00BA5603"/>
    <w:rsid w:val="00BA56D9"/>
    <w:rsid w:val="00BA6194"/>
    <w:rsid w:val="00BA62C6"/>
    <w:rsid w:val="00BA7EEE"/>
    <w:rsid w:val="00BB2008"/>
    <w:rsid w:val="00BB29DF"/>
    <w:rsid w:val="00BB2B5F"/>
    <w:rsid w:val="00BB2CFC"/>
    <w:rsid w:val="00BB34DC"/>
    <w:rsid w:val="00BB35D0"/>
    <w:rsid w:val="00BB3AC4"/>
    <w:rsid w:val="00BB4999"/>
    <w:rsid w:val="00BB4BCD"/>
    <w:rsid w:val="00BB52EB"/>
    <w:rsid w:val="00BB56C7"/>
    <w:rsid w:val="00BB5B62"/>
    <w:rsid w:val="00BB6502"/>
    <w:rsid w:val="00BB6BCD"/>
    <w:rsid w:val="00BB70F9"/>
    <w:rsid w:val="00BB7C9B"/>
    <w:rsid w:val="00BC1527"/>
    <w:rsid w:val="00BC2306"/>
    <w:rsid w:val="00BC2F2B"/>
    <w:rsid w:val="00BC2F31"/>
    <w:rsid w:val="00BC4036"/>
    <w:rsid w:val="00BC4F0A"/>
    <w:rsid w:val="00BC509F"/>
    <w:rsid w:val="00BC51D2"/>
    <w:rsid w:val="00BC54EB"/>
    <w:rsid w:val="00BC64BE"/>
    <w:rsid w:val="00BC7155"/>
    <w:rsid w:val="00BC7550"/>
    <w:rsid w:val="00BC77E9"/>
    <w:rsid w:val="00BD0B72"/>
    <w:rsid w:val="00BD1436"/>
    <w:rsid w:val="00BD2668"/>
    <w:rsid w:val="00BD3924"/>
    <w:rsid w:val="00BD450F"/>
    <w:rsid w:val="00BD4512"/>
    <w:rsid w:val="00BD52AA"/>
    <w:rsid w:val="00BE1061"/>
    <w:rsid w:val="00BE1321"/>
    <w:rsid w:val="00BE2893"/>
    <w:rsid w:val="00BE2EB4"/>
    <w:rsid w:val="00BE2F5A"/>
    <w:rsid w:val="00BE37D3"/>
    <w:rsid w:val="00BE3F06"/>
    <w:rsid w:val="00BE431F"/>
    <w:rsid w:val="00BE522A"/>
    <w:rsid w:val="00BE57B5"/>
    <w:rsid w:val="00BE7A7C"/>
    <w:rsid w:val="00BF0573"/>
    <w:rsid w:val="00BF0A44"/>
    <w:rsid w:val="00BF0CEC"/>
    <w:rsid w:val="00BF1A44"/>
    <w:rsid w:val="00BF1EDF"/>
    <w:rsid w:val="00BF487A"/>
    <w:rsid w:val="00BF4D3D"/>
    <w:rsid w:val="00BF5B8C"/>
    <w:rsid w:val="00BF66B7"/>
    <w:rsid w:val="00BF6A68"/>
    <w:rsid w:val="00BF7152"/>
    <w:rsid w:val="00BF73F0"/>
    <w:rsid w:val="00BF75B1"/>
    <w:rsid w:val="00BF75C9"/>
    <w:rsid w:val="00BF7BD3"/>
    <w:rsid w:val="00C00352"/>
    <w:rsid w:val="00C007CE"/>
    <w:rsid w:val="00C00A22"/>
    <w:rsid w:val="00C00F18"/>
    <w:rsid w:val="00C01D39"/>
    <w:rsid w:val="00C0200C"/>
    <w:rsid w:val="00C020A8"/>
    <w:rsid w:val="00C034A4"/>
    <w:rsid w:val="00C036C3"/>
    <w:rsid w:val="00C03DD0"/>
    <w:rsid w:val="00C04445"/>
    <w:rsid w:val="00C04705"/>
    <w:rsid w:val="00C04A7F"/>
    <w:rsid w:val="00C04DCF"/>
    <w:rsid w:val="00C04E2B"/>
    <w:rsid w:val="00C051AA"/>
    <w:rsid w:val="00C060A0"/>
    <w:rsid w:val="00C07187"/>
    <w:rsid w:val="00C075C9"/>
    <w:rsid w:val="00C07C43"/>
    <w:rsid w:val="00C07FAD"/>
    <w:rsid w:val="00C106C4"/>
    <w:rsid w:val="00C111EA"/>
    <w:rsid w:val="00C11273"/>
    <w:rsid w:val="00C119AD"/>
    <w:rsid w:val="00C1228D"/>
    <w:rsid w:val="00C13FED"/>
    <w:rsid w:val="00C14E7D"/>
    <w:rsid w:val="00C15722"/>
    <w:rsid w:val="00C16897"/>
    <w:rsid w:val="00C200C9"/>
    <w:rsid w:val="00C20CD8"/>
    <w:rsid w:val="00C218FD"/>
    <w:rsid w:val="00C21D8E"/>
    <w:rsid w:val="00C221E8"/>
    <w:rsid w:val="00C22525"/>
    <w:rsid w:val="00C23DBB"/>
    <w:rsid w:val="00C23FE1"/>
    <w:rsid w:val="00C2410D"/>
    <w:rsid w:val="00C24BAF"/>
    <w:rsid w:val="00C25F8B"/>
    <w:rsid w:val="00C265C0"/>
    <w:rsid w:val="00C26B9E"/>
    <w:rsid w:val="00C272EF"/>
    <w:rsid w:val="00C2732B"/>
    <w:rsid w:val="00C2753F"/>
    <w:rsid w:val="00C276A8"/>
    <w:rsid w:val="00C27975"/>
    <w:rsid w:val="00C300BC"/>
    <w:rsid w:val="00C318F7"/>
    <w:rsid w:val="00C319D2"/>
    <w:rsid w:val="00C31F85"/>
    <w:rsid w:val="00C32534"/>
    <w:rsid w:val="00C326EE"/>
    <w:rsid w:val="00C32951"/>
    <w:rsid w:val="00C32C02"/>
    <w:rsid w:val="00C33235"/>
    <w:rsid w:val="00C33677"/>
    <w:rsid w:val="00C34137"/>
    <w:rsid w:val="00C3476B"/>
    <w:rsid w:val="00C35240"/>
    <w:rsid w:val="00C368B3"/>
    <w:rsid w:val="00C368C4"/>
    <w:rsid w:val="00C36F07"/>
    <w:rsid w:val="00C37214"/>
    <w:rsid w:val="00C372E8"/>
    <w:rsid w:val="00C409DC"/>
    <w:rsid w:val="00C40B1B"/>
    <w:rsid w:val="00C40E88"/>
    <w:rsid w:val="00C416A3"/>
    <w:rsid w:val="00C41785"/>
    <w:rsid w:val="00C41FC1"/>
    <w:rsid w:val="00C423E5"/>
    <w:rsid w:val="00C429CC"/>
    <w:rsid w:val="00C434C2"/>
    <w:rsid w:val="00C43940"/>
    <w:rsid w:val="00C44342"/>
    <w:rsid w:val="00C44694"/>
    <w:rsid w:val="00C44744"/>
    <w:rsid w:val="00C457C1"/>
    <w:rsid w:val="00C45EA3"/>
    <w:rsid w:val="00C46625"/>
    <w:rsid w:val="00C46870"/>
    <w:rsid w:val="00C47545"/>
    <w:rsid w:val="00C47593"/>
    <w:rsid w:val="00C47748"/>
    <w:rsid w:val="00C5044B"/>
    <w:rsid w:val="00C506BD"/>
    <w:rsid w:val="00C50E55"/>
    <w:rsid w:val="00C510C6"/>
    <w:rsid w:val="00C51426"/>
    <w:rsid w:val="00C51622"/>
    <w:rsid w:val="00C51FB3"/>
    <w:rsid w:val="00C5223C"/>
    <w:rsid w:val="00C52A35"/>
    <w:rsid w:val="00C53213"/>
    <w:rsid w:val="00C53917"/>
    <w:rsid w:val="00C541DE"/>
    <w:rsid w:val="00C54C11"/>
    <w:rsid w:val="00C54C67"/>
    <w:rsid w:val="00C54E3D"/>
    <w:rsid w:val="00C54E65"/>
    <w:rsid w:val="00C56324"/>
    <w:rsid w:val="00C5653B"/>
    <w:rsid w:val="00C565A3"/>
    <w:rsid w:val="00C577F7"/>
    <w:rsid w:val="00C60667"/>
    <w:rsid w:val="00C61AB9"/>
    <w:rsid w:val="00C61F84"/>
    <w:rsid w:val="00C62FF7"/>
    <w:rsid w:val="00C63135"/>
    <w:rsid w:val="00C637DC"/>
    <w:rsid w:val="00C63EE8"/>
    <w:rsid w:val="00C6432E"/>
    <w:rsid w:val="00C65718"/>
    <w:rsid w:val="00C65AA1"/>
    <w:rsid w:val="00C65C81"/>
    <w:rsid w:val="00C666DE"/>
    <w:rsid w:val="00C66772"/>
    <w:rsid w:val="00C66D2B"/>
    <w:rsid w:val="00C67580"/>
    <w:rsid w:val="00C6781C"/>
    <w:rsid w:val="00C67EA1"/>
    <w:rsid w:val="00C70AEE"/>
    <w:rsid w:val="00C71D15"/>
    <w:rsid w:val="00C7234D"/>
    <w:rsid w:val="00C7244E"/>
    <w:rsid w:val="00C726C9"/>
    <w:rsid w:val="00C72801"/>
    <w:rsid w:val="00C72C0A"/>
    <w:rsid w:val="00C73E67"/>
    <w:rsid w:val="00C73FAD"/>
    <w:rsid w:val="00C74AE1"/>
    <w:rsid w:val="00C757B8"/>
    <w:rsid w:val="00C76906"/>
    <w:rsid w:val="00C76B7C"/>
    <w:rsid w:val="00C76CC7"/>
    <w:rsid w:val="00C76F81"/>
    <w:rsid w:val="00C776A4"/>
    <w:rsid w:val="00C800DD"/>
    <w:rsid w:val="00C80920"/>
    <w:rsid w:val="00C80B03"/>
    <w:rsid w:val="00C8243F"/>
    <w:rsid w:val="00C8289B"/>
    <w:rsid w:val="00C82D54"/>
    <w:rsid w:val="00C82F3B"/>
    <w:rsid w:val="00C8348D"/>
    <w:rsid w:val="00C837C4"/>
    <w:rsid w:val="00C83829"/>
    <w:rsid w:val="00C83EDD"/>
    <w:rsid w:val="00C84BF1"/>
    <w:rsid w:val="00C84CA2"/>
    <w:rsid w:val="00C85A36"/>
    <w:rsid w:val="00C85CD1"/>
    <w:rsid w:val="00C86C56"/>
    <w:rsid w:val="00C8773E"/>
    <w:rsid w:val="00C87EDA"/>
    <w:rsid w:val="00C90601"/>
    <w:rsid w:val="00C90B97"/>
    <w:rsid w:val="00C90D16"/>
    <w:rsid w:val="00C9116A"/>
    <w:rsid w:val="00C9265D"/>
    <w:rsid w:val="00C92824"/>
    <w:rsid w:val="00C937BA"/>
    <w:rsid w:val="00C949FC"/>
    <w:rsid w:val="00C960CF"/>
    <w:rsid w:val="00C962BB"/>
    <w:rsid w:val="00C962DF"/>
    <w:rsid w:val="00C96672"/>
    <w:rsid w:val="00C96678"/>
    <w:rsid w:val="00C96772"/>
    <w:rsid w:val="00C96CFA"/>
    <w:rsid w:val="00C96E5A"/>
    <w:rsid w:val="00C96EB5"/>
    <w:rsid w:val="00C97913"/>
    <w:rsid w:val="00CA0257"/>
    <w:rsid w:val="00CA0917"/>
    <w:rsid w:val="00CA102B"/>
    <w:rsid w:val="00CA283D"/>
    <w:rsid w:val="00CA29D1"/>
    <w:rsid w:val="00CA2DD6"/>
    <w:rsid w:val="00CA3247"/>
    <w:rsid w:val="00CA3752"/>
    <w:rsid w:val="00CA3999"/>
    <w:rsid w:val="00CA39C0"/>
    <w:rsid w:val="00CA5AD3"/>
    <w:rsid w:val="00CA62DD"/>
    <w:rsid w:val="00CA67EC"/>
    <w:rsid w:val="00CA69BA"/>
    <w:rsid w:val="00CA7DE6"/>
    <w:rsid w:val="00CB0339"/>
    <w:rsid w:val="00CB110E"/>
    <w:rsid w:val="00CB11F8"/>
    <w:rsid w:val="00CB225B"/>
    <w:rsid w:val="00CB29D0"/>
    <w:rsid w:val="00CB2EF5"/>
    <w:rsid w:val="00CB33E4"/>
    <w:rsid w:val="00CB371A"/>
    <w:rsid w:val="00CB4230"/>
    <w:rsid w:val="00CB431B"/>
    <w:rsid w:val="00CB4A77"/>
    <w:rsid w:val="00CB4EA5"/>
    <w:rsid w:val="00CB557F"/>
    <w:rsid w:val="00CB592B"/>
    <w:rsid w:val="00CB5C5F"/>
    <w:rsid w:val="00CB600E"/>
    <w:rsid w:val="00CB65B8"/>
    <w:rsid w:val="00CB6CDF"/>
    <w:rsid w:val="00CB7264"/>
    <w:rsid w:val="00CB730F"/>
    <w:rsid w:val="00CB761C"/>
    <w:rsid w:val="00CB76B5"/>
    <w:rsid w:val="00CB7AD6"/>
    <w:rsid w:val="00CC0495"/>
    <w:rsid w:val="00CC110F"/>
    <w:rsid w:val="00CC11B8"/>
    <w:rsid w:val="00CC1AF9"/>
    <w:rsid w:val="00CC1DC9"/>
    <w:rsid w:val="00CC20E0"/>
    <w:rsid w:val="00CC2818"/>
    <w:rsid w:val="00CC2F7A"/>
    <w:rsid w:val="00CC3A70"/>
    <w:rsid w:val="00CC4033"/>
    <w:rsid w:val="00CC40B8"/>
    <w:rsid w:val="00CC5444"/>
    <w:rsid w:val="00CC5631"/>
    <w:rsid w:val="00CC5AD6"/>
    <w:rsid w:val="00CC62A6"/>
    <w:rsid w:val="00CC676C"/>
    <w:rsid w:val="00CC719F"/>
    <w:rsid w:val="00CC77A7"/>
    <w:rsid w:val="00CC7A11"/>
    <w:rsid w:val="00CD04A8"/>
    <w:rsid w:val="00CD051B"/>
    <w:rsid w:val="00CD1DB1"/>
    <w:rsid w:val="00CD22B5"/>
    <w:rsid w:val="00CD22F4"/>
    <w:rsid w:val="00CD25E1"/>
    <w:rsid w:val="00CD367C"/>
    <w:rsid w:val="00CD454A"/>
    <w:rsid w:val="00CD4F54"/>
    <w:rsid w:val="00CD4FFE"/>
    <w:rsid w:val="00CD57FA"/>
    <w:rsid w:val="00CD5A6E"/>
    <w:rsid w:val="00CD711F"/>
    <w:rsid w:val="00CD74A7"/>
    <w:rsid w:val="00CD79B2"/>
    <w:rsid w:val="00CE157C"/>
    <w:rsid w:val="00CE1AF6"/>
    <w:rsid w:val="00CE2298"/>
    <w:rsid w:val="00CE3064"/>
    <w:rsid w:val="00CE39E4"/>
    <w:rsid w:val="00CE4282"/>
    <w:rsid w:val="00CE54E1"/>
    <w:rsid w:val="00CE55B6"/>
    <w:rsid w:val="00CE5856"/>
    <w:rsid w:val="00CE5BDE"/>
    <w:rsid w:val="00CE6A6D"/>
    <w:rsid w:val="00CE774C"/>
    <w:rsid w:val="00CF012E"/>
    <w:rsid w:val="00CF04D4"/>
    <w:rsid w:val="00CF0B4C"/>
    <w:rsid w:val="00CF1680"/>
    <w:rsid w:val="00CF1BD7"/>
    <w:rsid w:val="00CF21A5"/>
    <w:rsid w:val="00CF24AB"/>
    <w:rsid w:val="00CF2518"/>
    <w:rsid w:val="00CF2DDE"/>
    <w:rsid w:val="00CF344A"/>
    <w:rsid w:val="00CF39A0"/>
    <w:rsid w:val="00CF3D1C"/>
    <w:rsid w:val="00CF4713"/>
    <w:rsid w:val="00CF4B12"/>
    <w:rsid w:val="00CF58FE"/>
    <w:rsid w:val="00CF5EBE"/>
    <w:rsid w:val="00CF783B"/>
    <w:rsid w:val="00CF7D97"/>
    <w:rsid w:val="00CF7EEC"/>
    <w:rsid w:val="00D001C2"/>
    <w:rsid w:val="00D00779"/>
    <w:rsid w:val="00D009D8"/>
    <w:rsid w:val="00D012E1"/>
    <w:rsid w:val="00D01318"/>
    <w:rsid w:val="00D01665"/>
    <w:rsid w:val="00D01D1E"/>
    <w:rsid w:val="00D02580"/>
    <w:rsid w:val="00D03BF7"/>
    <w:rsid w:val="00D03F1E"/>
    <w:rsid w:val="00D0428E"/>
    <w:rsid w:val="00D04426"/>
    <w:rsid w:val="00D0482F"/>
    <w:rsid w:val="00D04A33"/>
    <w:rsid w:val="00D05892"/>
    <w:rsid w:val="00D06824"/>
    <w:rsid w:val="00D06C03"/>
    <w:rsid w:val="00D101BA"/>
    <w:rsid w:val="00D1037A"/>
    <w:rsid w:val="00D10D09"/>
    <w:rsid w:val="00D1163E"/>
    <w:rsid w:val="00D12362"/>
    <w:rsid w:val="00D12A4F"/>
    <w:rsid w:val="00D14C15"/>
    <w:rsid w:val="00D15CB3"/>
    <w:rsid w:val="00D15F51"/>
    <w:rsid w:val="00D16D13"/>
    <w:rsid w:val="00D16ED5"/>
    <w:rsid w:val="00D202B1"/>
    <w:rsid w:val="00D20662"/>
    <w:rsid w:val="00D21291"/>
    <w:rsid w:val="00D21C8A"/>
    <w:rsid w:val="00D2297E"/>
    <w:rsid w:val="00D22D90"/>
    <w:rsid w:val="00D22DE5"/>
    <w:rsid w:val="00D233BD"/>
    <w:rsid w:val="00D233D7"/>
    <w:rsid w:val="00D23CBB"/>
    <w:rsid w:val="00D25806"/>
    <w:rsid w:val="00D25E9D"/>
    <w:rsid w:val="00D25F1C"/>
    <w:rsid w:val="00D26DE6"/>
    <w:rsid w:val="00D26EE7"/>
    <w:rsid w:val="00D27B1E"/>
    <w:rsid w:val="00D30718"/>
    <w:rsid w:val="00D322FB"/>
    <w:rsid w:val="00D32475"/>
    <w:rsid w:val="00D32EF4"/>
    <w:rsid w:val="00D33F81"/>
    <w:rsid w:val="00D34850"/>
    <w:rsid w:val="00D35060"/>
    <w:rsid w:val="00D369D4"/>
    <w:rsid w:val="00D36AD7"/>
    <w:rsid w:val="00D373E9"/>
    <w:rsid w:val="00D37C61"/>
    <w:rsid w:val="00D403FF"/>
    <w:rsid w:val="00D404C4"/>
    <w:rsid w:val="00D40CE9"/>
    <w:rsid w:val="00D42115"/>
    <w:rsid w:val="00D42EFD"/>
    <w:rsid w:val="00D457D1"/>
    <w:rsid w:val="00D458AA"/>
    <w:rsid w:val="00D46338"/>
    <w:rsid w:val="00D46BA2"/>
    <w:rsid w:val="00D47234"/>
    <w:rsid w:val="00D47281"/>
    <w:rsid w:val="00D47581"/>
    <w:rsid w:val="00D50295"/>
    <w:rsid w:val="00D5069A"/>
    <w:rsid w:val="00D50E43"/>
    <w:rsid w:val="00D51469"/>
    <w:rsid w:val="00D519DD"/>
    <w:rsid w:val="00D52B45"/>
    <w:rsid w:val="00D530EB"/>
    <w:rsid w:val="00D53393"/>
    <w:rsid w:val="00D535B6"/>
    <w:rsid w:val="00D55235"/>
    <w:rsid w:val="00D55D78"/>
    <w:rsid w:val="00D56916"/>
    <w:rsid w:val="00D572B2"/>
    <w:rsid w:val="00D57F53"/>
    <w:rsid w:val="00D60CAB"/>
    <w:rsid w:val="00D610FD"/>
    <w:rsid w:val="00D612AF"/>
    <w:rsid w:val="00D619F3"/>
    <w:rsid w:val="00D62A5B"/>
    <w:rsid w:val="00D62B43"/>
    <w:rsid w:val="00D62ECD"/>
    <w:rsid w:val="00D63748"/>
    <w:rsid w:val="00D639F0"/>
    <w:rsid w:val="00D63C1B"/>
    <w:rsid w:val="00D63D76"/>
    <w:rsid w:val="00D64BFF"/>
    <w:rsid w:val="00D64DE1"/>
    <w:rsid w:val="00D64E3F"/>
    <w:rsid w:val="00D653D0"/>
    <w:rsid w:val="00D65F53"/>
    <w:rsid w:val="00D6692A"/>
    <w:rsid w:val="00D66E55"/>
    <w:rsid w:val="00D674E9"/>
    <w:rsid w:val="00D6799A"/>
    <w:rsid w:val="00D7009C"/>
    <w:rsid w:val="00D70F17"/>
    <w:rsid w:val="00D712DA"/>
    <w:rsid w:val="00D719EF"/>
    <w:rsid w:val="00D72327"/>
    <w:rsid w:val="00D727E0"/>
    <w:rsid w:val="00D72B87"/>
    <w:rsid w:val="00D72C72"/>
    <w:rsid w:val="00D73A54"/>
    <w:rsid w:val="00D74160"/>
    <w:rsid w:val="00D75D22"/>
    <w:rsid w:val="00D75DA5"/>
    <w:rsid w:val="00D76B5C"/>
    <w:rsid w:val="00D76C58"/>
    <w:rsid w:val="00D76CF2"/>
    <w:rsid w:val="00D76E7C"/>
    <w:rsid w:val="00D7796C"/>
    <w:rsid w:val="00D80B40"/>
    <w:rsid w:val="00D8132C"/>
    <w:rsid w:val="00D8155B"/>
    <w:rsid w:val="00D816D5"/>
    <w:rsid w:val="00D81E79"/>
    <w:rsid w:val="00D825A5"/>
    <w:rsid w:val="00D825B7"/>
    <w:rsid w:val="00D8290E"/>
    <w:rsid w:val="00D82AD1"/>
    <w:rsid w:val="00D82E6E"/>
    <w:rsid w:val="00D83040"/>
    <w:rsid w:val="00D8323B"/>
    <w:rsid w:val="00D83489"/>
    <w:rsid w:val="00D83D13"/>
    <w:rsid w:val="00D841AC"/>
    <w:rsid w:val="00D8589D"/>
    <w:rsid w:val="00D85A81"/>
    <w:rsid w:val="00D86466"/>
    <w:rsid w:val="00D86BE3"/>
    <w:rsid w:val="00D870E8"/>
    <w:rsid w:val="00D87352"/>
    <w:rsid w:val="00D87423"/>
    <w:rsid w:val="00D87452"/>
    <w:rsid w:val="00D87485"/>
    <w:rsid w:val="00D907CB"/>
    <w:rsid w:val="00D91BF2"/>
    <w:rsid w:val="00D93322"/>
    <w:rsid w:val="00D93C1C"/>
    <w:rsid w:val="00D94026"/>
    <w:rsid w:val="00D94120"/>
    <w:rsid w:val="00D951DD"/>
    <w:rsid w:val="00D952ED"/>
    <w:rsid w:val="00D957FA"/>
    <w:rsid w:val="00D9664C"/>
    <w:rsid w:val="00D97404"/>
    <w:rsid w:val="00D975A3"/>
    <w:rsid w:val="00D979D0"/>
    <w:rsid w:val="00DA08CA"/>
    <w:rsid w:val="00DA0D95"/>
    <w:rsid w:val="00DA0F37"/>
    <w:rsid w:val="00DA101A"/>
    <w:rsid w:val="00DA122C"/>
    <w:rsid w:val="00DA133B"/>
    <w:rsid w:val="00DA1A06"/>
    <w:rsid w:val="00DA2FD5"/>
    <w:rsid w:val="00DA4838"/>
    <w:rsid w:val="00DA4989"/>
    <w:rsid w:val="00DA5721"/>
    <w:rsid w:val="00DA6173"/>
    <w:rsid w:val="00DA7477"/>
    <w:rsid w:val="00DA7573"/>
    <w:rsid w:val="00DA7BD4"/>
    <w:rsid w:val="00DB0191"/>
    <w:rsid w:val="00DB0359"/>
    <w:rsid w:val="00DB05ED"/>
    <w:rsid w:val="00DB0EF6"/>
    <w:rsid w:val="00DB0F8A"/>
    <w:rsid w:val="00DB26A8"/>
    <w:rsid w:val="00DB27CF"/>
    <w:rsid w:val="00DB324C"/>
    <w:rsid w:val="00DB3FD3"/>
    <w:rsid w:val="00DB4894"/>
    <w:rsid w:val="00DB5F2A"/>
    <w:rsid w:val="00DB621E"/>
    <w:rsid w:val="00DB6A2B"/>
    <w:rsid w:val="00DB6F45"/>
    <w:rsid w:val="00DB72B7"/>
    <w:rsid w:val="00DB7546"/>
    <w:rsid w:val="00DB782D"/>
    <w:rsid w:val="00DC0624"/>
    <w:rsid w:val="00DC0FC3"/>
    <w:rsid w:val="00DC1A58"/>
    <w:rsid w:val="00DC1AC0"/>
    <w:rsid w:val="00DC1CDD"/>
    <w:rsid w:val="00DC1D8E"/>
    <w:rsid w:val="00DC20C3"/>
    <w:rsid w:val="00DC227A"/>
    <w:rsid w:val="00DC2360"/>
    <w:rsid w:val="00DC243B"/>
    <w:rsid w:val="00DC26E4"/>
    <w:rsid w:val="00DC2BAE"/>
    <w:rsid w:val="00DC2CEE"/>
    <w:rsid w:val="00DC3257"/>
    <w:rsid w:val="00DC3279"/>
    <w:rsid w:val="00DC3BF1"/>
    <w:rsid w:val="00DC3CFC"/>
    <w:rsid w:val="00DC4D1D"/>
    <w:rsid w:val="00DC4D87"/>
    <w:rsid w:val="00DC54EB"/>
    <w:rsid w:val="00DC580A"/>
    <w:rsid w:val="00DC5B50"/>
    <w:rsid w:val="00DC66BC"/>
    <w:rsid w:val="00DC71A8"/>
    <w:rsid w:val="00DC727F"/>
    <w:rsid w:val="00DC7E78"/>
    <w:rsid w:val="00DD0493"/>
    <w:rsid w:val="00DD0924"/>
    <w:rsid w:val="00DD0CBF"/>
    <w:rsid w:val="00DD1071"/>
    <w:rsid w:val="00DD12FD"/>
    <w:rsid w:val="00DD1576"/>
    <w:rsid w:val="00DD2893"/>
    <w:rsid w:val="00DD4717"/>
    <w:rsid w:val="00DD4F74"/>
    <w:rsid w:val="00DD531F"/>
    <w:rsid w:val="00DD556C"/>
    <w:rsid w:val="00DD5737"/>
    <w:rsid w:val="00DD5E81"/>
    <w:rsid w:val="00DD6C46"/>
    <w:rsid w:val="00DD6C7A"/>
    <w:rsid w:val="00DD6F44"/>
    <w:rsid w:val="00DD7A57"/>
    <w:rsid w:val="00DD7CCA"/>
    <w:rsid w:val="00DE0BDE"/>
    <w:rsid w:val="00DE10CF"/>
    <w:rsid w:val="00DE1270"/>
    <w:rsid w:val="00DE1E1E"/>
    <w:rsid w:val="00DE223E"/>
    <w:rsid w:val="00DE2D33"/>
    <w:rsid w:val="00DE34EB"/>
    <w:rsid w:val="00DE3592"/>
    <w:rsid w:val="00DE3E78"/>
    <w:rsid w:val="00DE41F8"/>
    <w:rsid w:val="00DE4B9D"/>
    <w:rsid w:val="00DE50EA"/>
    <w:rsid w:val="00DE545C"/>
    <w:rsid w:val="00DE5C9F"/>
    <w:rsid w:val="00DE677D"/>
    <w:rsid w:val="00DE734E"/>
    <w:rsid w:val="00DE75C9"/>
    <w:rsid w:val="00DE7887"/>
    <w:rsid w:val="00DE7BF8"/>
    <w:rsid w:val="00DF0DC3"/>
    <w:rsid w:val="00DF14F9"/>
    <w:rsid w:val="00DF1C2D"/>
    <w:rsid w:val="00DF1FAE"/>
    <w:rsid w:val="00DF2AD9"/>
    <w:rsid w:val="00DF3BCA"/>
    <w:rsid w:val="00DF401D"/>
    <w:rsid w:val="00DF54D0"/>
    <w:rsid w:val="00DF580C"/>
    <w:rsid w:val="00DF5C1A"/>
    <w:rsid w:val="00DF6BCB"/>
    <w:rsid w:val="00DF6D45"/>
    <w:rsid w:val="00DF7042"/>
    <w:rsid w:val="00DF78FD"/>
    <w:rsid w:val="00DF7EFE"/>
    <w:rsid w:val="00E00E15"/>
    <w:rsid w:val="00E00F63"/>
    <w:rsid w:val="00E01210"/>
    <w:rsid w:val="00E01D50"/>
    <w:rsid w:val="00E02664"/>
    <w:rsid w:val="00E02C4D"/>
    <w:rsid w:val="00E031A5"/>
    <w:rsid w:val="00E0341B"/>
    <w:rsid w:val="00E0348F"/>
    <w:rsid w:val="00E035A6"/>
    <w:rsid w:val="00E038F5"/>
    <w:rsid w:val="00E03D67"/>
    <w:rsid w:val="00E04510"/>
    <w:rsid w:val="00E04784"/>
    <w:rsid w:val="00E05569"/>
    <w:rsid w:val="00E05A6C"/>
    <w:rsid w:val="00E05F59"/>
    <w:rsid w:val="00E0655D"/>
    <w:rsid w:val="00E1024A"/>
    <w:rsid w:val="00E10B17"/>
    <w:rsid w:val="00E10B67"/>
    <w:rsid w:val="00E12742"/>
    <w:rsid w:val="00E12AB9"/>
    <w:rsid w:val="00E12B67"/>
    <w:rsid w:val="00E141D3"/>
    <w:rsid w:val="00E14941"/>
    <w:rsid w:val="00E1526B"/>
    <w:rsid w:val="00E1534B"/>
    <w:rsid w:val="00E15408"/>
    <w:rsid w:val="00E15743"/>
    <w:rsid w:val="00E15C52"/>
    <w:rsid w:val="00E15EDA"/>
    <w:rsid w:val="00E15F0B"/>
    <w:rsid w:val="00E160E8"/>
    <w:rsid w:val="00E16199"/>
    <w:rsid w:val="00E16311"/>
    <w:rsid w:val="00E1702C"/>
    <w:rsid w:val="00E20CC5"/>
    <w:rsid w:val="00E21ACA"/>
    <w:rsid w:val="00E22B80"/>
    <w:rsid w:val="00E22C0E"/>
    <w:rsid w:val="00E22CFF"/>
    <w:rsid w:val="00E231CD"/>
    <w:rsid w:val="00E231E1"/>
    <w:rsid w:val="00E23888"/>
    <w:rsid w:val="00E23B9C"/>
    <w:rsid w:val="00E23CE3"/>
    <w:rsid w:val="00E23CF7"/>
    <w:rsid w:val="00E23E76"/>
    <w:rsid w:val="00E249DB"/>
    <w:rsid w:val="00E253A3"/>
    <w:rsid w:val="00E25402"/>
    <w:rsid w:val="00E259B0"/>
    <w:rsid w:val="00E25AF8"/>
    <w:rsid w:val="00E26AEC"/>
    <w:rsid w:val="00E2757B"/>
    <w:rsid w:val="00E2792D"/>
    <w:rsid w:val="00E30828"/>
    <w:rsid w:val="00E30B37"/>
    <w:rsid w:val="00E3109C"/>
    <w:rsid w:val="00E311D1"/>
    <w:rsid w:val="00E31C2D"/>
    <w:rsid w:val="00E32432"/>
    <w:rsid w:val="00E33B1E"/>
    <w:rsid w:val="00E34277"/>
    <w:rsid w:val="00E3526F"/>
    <w:rsid w:val="00E3621B"/>
    <w:rsid w:val="00E36F43"/>
    <w:rsid w:val="00E37F0C"/>
    <w:rsid w:val="00E40ADF"/>
    <w:rsid w:val="00E418E3"/>
    <w:rsid w:val="00E423DE"/>
    <w:rsid w:val="00E42F07"/>
    <w:rsid w:val="00E4370F"/>
    <w:rsid w:val="00E4441D"/>
    <w:rsid w:val="00E453AB"/>
    <w:rsid w:val="00E462E6"/>
    <w:rsid w:val="00E463A0"/>
    <w:rsid w:val="00E47839"/>
    <w:rsid w:val="00E505C5"/>
    <w:rsid w:val="00E51CDE"/>
    <w:rsid w:val="00E5210B"/>
    <w:rsid w:val="00E53631"/>
    <w:rsid w:val="00E5388F"/>
    <w:rsid w:val="00E54239"/>
    <w:rsid w:val="00E54272"/>
    <w:rsid w:val="00E542BC"/>
    <w:rsid w:val="00E54521"/>
    <w:rsid w:val="00E54617"/>
    <w:rsid w:val="00E5484B"/>
    <w:rsid w:val="00E54A29"/>
    <w:rsid w:val="00E55BDE"/>
    <w:rsid w:val="00E56023"/>
    <w:rsid w:val="00E56D6E"/>
    <w:rsid w:val="00E56FEF"/>
    <w:rsid w:val="00E577F9"/>
    <w:rsid w:val="00E57FB5"/>
    <w:rsid w:val="00E60F14"/>
    <w:rsid w:val="00E61B23"/>
    <w:rsid w:val="00E625BE"/>
    <w:rsid w:val="00E6284B"/>
    <w:rsid w:val="00E62D07"/>
    <w:rsid w:val="00E62DF6"/>
    <w:rsid w:val="00E63A22"/>
    <w:rsid w:val="00E63B8F"/>
    <w:rsid w:val="00E646B5"/>
    <w:rsid w:val="00E65427"/>
    <w:rsid w:val="00E6543F"/>
    <w:rsid w:val="00E661C0"/>
    <w:rsid w:val="00E663F5"/>
    <w:rsid w:val="00E66E97"/>
    <w:rsid w:val="00E70BD6"/>
    <w:rsid w:val="00E71305"/>
    <w:rsid w:val="00E72383"/>
    <w:rsid w:val="00E724D2"/>
    <w:rsid w:val="00E72D9F"/>
    <w:rsid w:val="00E73C41"/>
    <w:rsid w:val="00E74933"/>
    <w:rsid w:val="00E74EDC"/>
    <w:rsid w:val="00E75737"/>
    <w:rsid w:val="00E75875"/>
    <w:rsid w:val="00E75886"/>
    <w:rsid w:val="00E75D6E"/>
    <w:rsid w:val="00E76007"/>
    <w:rsid w:val="00E76181"/>
    <w:rsid w:val="00E770F2"/>
    <w:rsid w:val="00E77EAC"/>
    <w:rsid w:val="00E81069"/>
    <w:rsid w:val="00E817AD"/>
    <w:rsid w:val="00E817EF"/>
    <w:rsid w:val="00E8184F"/>
    <w:rsid w:val="00E828D5"/>
    <w:rsid w:val="00E82D81"/>
    <w:rsid w:val="00E83259"/>
    <w:rsid w:val="00E839BE"/>
    <w:rsid w:val="00E839E6"/>
    <w:rsid w:val="00E83CAC"/>
    <w:rsid w:val="00E83FDE"/>
    <w:rsid w:val="00E84C89"/>
    <w:rsid w:val="00E85E56"/>
    <w:rsid w:val="00E860DD"/>
    <w:rsid w:val="00E8713D"/>
    <w:rsid w:val="00E90329"/>
    <w:rsid w:val="00E910D5"/>
    <w:rsid w:val="00E91EB0"/>
    <w:rsid w:val="00E922C4"/>
    <w:rsid w:val="00E943AE"/>
    <w:rsid w:val="00E947B0"/>
    <w:rsid w:val="00E95D82"/>
    <w:rsid w:val="00E95F21"/>
    <w:rsid w:val="00E96273"/>
    <w:rsid w:val="00E96E97"/>
    <w:rsid w:val="00E97D49"/>
    <w:rsid w:val="00EA0251"/>
    <w:rsid w:val="00EA1065"/>
    <w:rsid w:val="00EA1434"/>
    <w:rsid w:val="00EA34D5"/>
    <w:rsid w:val="00EA3C3E"/>
    <w:rsid w:val="00EA4694"/>
    <w:rsid w:val="00EA48D3"/>
    <w:rsid w:val="00EA546B"/>
    <w:rsid w:val="00EA57C5"/>
    <w:rsid w:val="00EA5D7E"/>
    <w:rsid w:val="00EA5F31"/>
    <w:rsid w:val="00EA5F92"/>
    <w:rsid w:val="00EA64B4"/>
    <w:rsid w:val="00EA65F1"/>
    <w:rsid w:val="00EA6665"/>
    <w:rsid w:val="00EA6935"/>
    <w:rsid w:val="00EA6967"/>
    <w:rsid w:val="00EA6F44"/>
    <w:rsid w:val="00EA7613"/>
    <w:rsid w:val="00EA793B"/>
    <w:rsid w:val="00EA7A7E"/>
    <w:rsid w:val="00EB05DA"/>
    <w:rsid w:val="00EB0D45"/>
    <w:rsid w:val="00EB190F"/>
    <w:rsid w:val="00EB235B"/>
    <w:rsid w:val="00EB2516"/>
    <w:rsid w:val="00EB31A3"/>
    <w:rsid w:val="00EB325B"/>
    <w:rsid w:val="00EB3E22"/>
    <w:rsid w:val="00EB428C"/>
    <w:rsid w:val="00EB6075"/>
    <w:rsid w:val="00EB6710"/>
    <w:rsid w:val="00EB693B"/>
    <w:rsid w:val="00EB7BA9"/>
    <w:rsid w:val="00EB7D75"/>
    <w:rsid w:val="00EC0B20"/>
    <w:rsid w:val="00EC0EE7"/>
    <w:rsid w:val="00EC1C3A"/>
    <w:rsid w:val="00EC1F51"/>
    <w:rsid w:val="00EC2B1D"/>
    <w:rsid w:val="00EC4233"/>
    <w:rsid w:val="00EC4544"/>
    <w:rsid w:val="00EC4A85"/>
    <w:rsid w:val="00EC4E24"/>
    <w:rsid w:val="00EC57B2"/>
    <w:rsid w:val="00EC58F4"/>
    <w:rsid w:val="00EC650B"/>
    <w:rsid w:val="00EC7808"/>
    <w:rsid w:val="00EC7BFA"/>
    <w:rsid w:val="00ED042E"/>
    <w:rsid w:val="00ED1295"/>
    <w:rsid w:val="00ED24A9"/>
    <w:rsid w:val="00ED2725"/>
    <w:rsid w:val="00ED34D1"/>
    <w:rsid w:val="00ED367F"/>
    <w:rsid w:val="00ED4206"/>
    <w:rsid w:val="00ED58A2"/>
    <w:rsid w:val="00ED58C3"/>
    <w:rsid w:val="00ED5C71"/>
    <w:rsid w:val="00ED5EEE"/>
    <w:rsid w:val="00ED667C"/>
    <w:rsid w:val="00ED74DB"/>
    <w:rsid w:val="00ED7966"/>
    <w:rsid w:val="00EE01CC"/>
    <w:rsid w:val="00EE04EE"/>
    <w:rsid w:val="00EE1760"/>
    <w:rsid w:val="00EE1D4E"/>
    <w:rsid w:val="00EE287D"/>
    <w:rsid w:val="00EE3B32"/>
    <w:rsid w:val="00EE3CFF"/>
    <w:rsid w:val="00EE3F39"/>
    <w:rsid w:val="00EE414C"/>
    <w:rsid w:val="00EE44FE"/>
    <w:rsid w:val="00EE5406"/>
    <w:rsid w:val="00EE5EF8"/>
    <w:rsid w:val="00EE6964"/>
    <w:rsid w:val="00EE6A1D"/>
    <w:rsid w:val="00EE6D18"/>
    <w:rsid w:val="00EE7E7A"/>
    <w:rsid w:val="00EF1230"/>
    <w:rsid w:val="00EF223B"/>
    <w:rsid w:val="00EF29DE"/>
    <w:rsid w:val="00EF3978"/>
    <w:rsid w:val="00EF3AAC"/>
    <w:rsid w:val="00EF41DB"/>
    <w:rsid w:val="00EF4D42"/>
    <w:rsid w:val="00EF4FD1"/>
    <w:rsid w:val="00EF5318"/>
    <w:rsid w:val="00EF708A"/>
    <w:rsid w:val="00EF72C3"/>
    <w:rsid w:val="00EF79CE"/>
    <w:rsid w:val="00F00152"/>
    <w:rsid w:val="00F00352"/>
    <w:rsid w:val="00F00B1B"/>
    <w:rsid w:val="00F00E37"/>
    <w:rsid w:val="00F010EE"/>
    <w:rsid w:val="00F01383"/>
    <w:rsid w:val="00F0167D"/>
    <w:rsid w:val="00F0177A"/>
    <w:rsid w:val="00F019D5"/>
    <w:rsid w:val="00F02500"/>
    <w:rsid w:val="00F030CB"/>
    <w:rsid w:val="00F032E2"/>
    <w:rsid w:val="00F037E3"/>
    <w:rsid w:val="00F03FF2"/>
    <w:rsid w:val="00F04F9E"/>
    <w:rsid w:val="00F06A47"/>
    <w:rsid w:val="00F06E0B"/>
    <w:rsid w:val="00F0717F"/>
    <w:rsid w:val="00F0747A"/>
    <w:rsid w:val="00F0755F"/>
    <w:rsid w:val="00F07849"/>
    <w:rsid w:val="00F07882"/>
    <w:rsid w:val="00F07883"/>
    <w:rsid w:val="00F10177"/>
    <w:rsid w:val="00F10D83"/>
    <w:rsid w:val="00F1196B"/>
    <w:rsid w:val="00F11A6A"/>
    <w:rsid w:val="00F126BD"/>
    <w:rsid w:val="00F13433"/>
    <w:rsid w:val="00F134FC"/>
    <w:rsid w:val="00F1350E"/>
    <w:rsid w:val="00F14419"/>
    <w:rsid w:val="00F1470E"/>
    <w:rsid w:val="00F147A5"/>
    <w:rsid w:val="00F14AA7"/>
    <w:rsid w:val="00F15884"/>
    <w:rsid w:val="00F15B8E"/>
    <w:rsid w:val="00F16665"/>
    <w:rsid w:val="00F16FB0"/>
    <w:rsid w:val="00F1733B"/>
    <w:rsid w:val="00F17474"/>
    <w:rsid w:val="00F201CC"/>
    <w:rsid w:val="00F20302"/>
    <w:rsid w:val="00F20487"/>
    <w:rsid w:val="00F20F65"/>
    <w:rsid w:val="00F2106D"/>
    <w:rsid w:val="00F22337"/>
    <w:rsid w:val="00F22D65"/>
    <w:rsid w:val="00F23175"/>
    <w:rsid w:val="00F23FB0"/>
    <w:rsid w:val="00F24061"/>
    <w:rsid w:val="00F2480A"/>
    <w:rsid w:val="00F24891"/>
    <w:rsid w:val="00F24B9F"/>
    <w:rsid w:val="00F24CA6"/>
    <w:rsid w:val="00F256AE"/>
    <w:rsid w:val="00F25773"/>
    <w:rsid w:val="00F257FA"/>
    <w:rsid w:val="00F26004"/>
    <w:rsid w:val="00F270E8"/>
    <w:rsid w:val="00F27949"/>
    <w:rsid w:val="00F27EF5"/>
    <w:rsid w:val="00F27FDB"/>
    <w:rsid w:val="00F30251"/>
    <w:rsid w:val="00F305CC"/>
    <w:rsid w:val="00F30C62"/>
    <w:rsid w:val="00F3130E"/>
    <w:rsid w:val="00F3179A"/>
    <w:rsid w:val="00F31D54"/>
    <w:rsid w:val="00F32357"/>
    <w:rsid w:val="00F32C70"/>
    <w:rsid w:val="00F34E02"/>
    <w:rsid w:val="00F3549E"/>
    <w:rsid w:val="00F365A7"/>
    <w:rsid w:val="00F3681C"/>
    <w:rsid w:val="00F3769D"/>
    <w:rsid w:val="00F404F4"/>
    <w:rsid w:val="00F4143E"/>
    <w:rsid w:val="00F41CC5"/>
    <w:rsid w:val="00F41D25"/>
    <w:rsid w:val="00F423C2"/>
    <w:rsid w:val="00F433F8"/>
    <w:rsid w:val="00F433FE"/>
    <w:rsid w:val="00F435CE"/>
    <w:rsid w:val="00F43627"/>
    <w:rsid w:val="00F43781"/>
    <w:rsid w:val="00F4463C"/>
    <w:rsid w:val="00F44F95"/>
    <w:rsid w:val="00F4701C"/>
    <w:rsid w:val="00F473A5"/>
    <w:rsid w:val="00F473F3"/>
    <w:rsid w:val="00F474B8"/>
    <w:rsid w:val="00F478CA"/>
    <w:rsid w:val="00F47CE2"/>
    <w:rsid w:val="00F501F3"/>
    <w:rsid w:val="00F50A98"/>
    <w:rsid w:val="00F50E5F"/>
    <w:rsid w:val="00F51460"/>
    <w:rsid w:val="00F51667"/>
    <w:rsid w:val="00F521DC"/>
    <w:rsid w:val="00F53199"/>
    <w:rsid w:val="00F541A1"/>
    <w:rsid w:val="00F54B09"/>
    <w:rsid w:val="00F54BEA"/>
    <w:rsid w:val="00F54E8A"/>
    <w:rsid w:val="00F559A8"/>
    <w:rsid w:val="00F55C21"/>
    <w:rsid w:val="00F55E5F"/>
    <w:rsid w:val="00F55F6D"/>
    <w:rsid w:val="00F5736B"/>
    <w:rsid w:val="00F57880"/>
    <w:rsid w:val="00F608AB"/>
    <w:rsid w:val="00F6090A"/>
    <w:rsid w:val="00F60BE7"/>
    <w:rsid w:val="00F6159C"/>
    <w:rsid w:val="00F61714"/>
    <w:rsid w:val="00F6238F"/>
    <w:rsid w:val="00F63E59"/>
    <w:rsid w:val="00F64BE0"/>
    <w:rsid w:val="00F65B68"/>
    <w:rsid w:val="00F67846"/>
    <w:rsid w:val="00F67B42"/>
    <w:rsid w:val="00F70B72"/>
    <w:rsid w:val="00F70DEF"/>
    <w:rsid w:val="00F70EA3"/>
    <w:rsid w:val="00F71398"/>
    <w:rsid w:val="00F7294C"/>
    <w:rsid w:val="00F72C5F"/>
    <w:rsid w:val="00F73549"/>
    <w:rsid w:val="00F75782"/>
    <w:rsid w:val="00F80C1D"/>
    <w:rsid w:val="00F81130"/>
    <w:rsid w:val="00F818F7"/>
    <w:rsid w:val="00F8325D"/>
    <w:rsid w:val="00F832A9"/>
    <w:rsid w:val="00F832B0"/>
    <w:rsid w:val="00F83307"/>
    <w:rsid w:val="00F833A5"/>
    <w:rsid w:val="00F8346B"/>
    <w:rsid w:val="00F844D3"/>
    <w:rsid w:val="00F84629"/>
    <w:rsid w:val="00F84B71"/>
    <w:rsid w:val="00F84F0E"/>
    <w:rsid w:val="00F8519E"/>
    <w:rsid w:val="00F85FF5"/>
    <w:rsid w:val="00F86BB4"/>
    <w:rsid w:val="00F870F5"/>
    <w:rsid w:val="00F902D2"/>
    <w:rsid w:val="00F90B12"/>
    <w:rsid w:val="00F90CBD"/>
    <w:rsid w:val="00F9109E"/>
    <w:rsid w:val="00F9110D"/>
    <w:rsid w:val="00F9177E"/>
    <w:rsid w:val="00F91E4F"/>
    <w:rsid w:val="00F91FDF"/>
    <w:rsid w:val="00F92AA1"/>
    <w:rsid w:val="00F92FDC"/>
    <w:rsid w:val="00F931D2"/>
    <w:rsid w:val="00F93431"/>
    <w:rsid w:val="00F93A4A"/>
    <w:rsid w:val="00F93D27"/>
    <w:rsid w:val="00F95DD6"/>
    <w:rsid w:val="00F96370"/>
    <w:rsid w:val="00F97940"/>
    <w:rsid w:val="00F97BA3"/>
    <w:rsid w:val="00F97EA2"/>
    <w:rsid w:val="00F97F0D"/>
    <w:rsid w:val="00FA0B0A"/>
    <w:rsid w:val="00FA121C"/>
    <w:rsid w:val="00FA1407"/>
    <w:rsid w:val="00FA1A68"/>
    <w:rsid w:val="00FA1B1A"/>
    <w:rsid w:val="00FA2747"/>
    <w:rsid w:val="00FA2A33"/>
    <w:rsid w:val="00FA2C8F"/>
    <w:rsid w:val="00FA2CF7"/>
    <w:rsid w:val="00FA3410"/>
    <w:rsid w:val="00FA360B"/>
    <w:rsid w:val="00FA3860"/>
    <w:rsid w:val="00FA3A50"/>
    <w:rsid w:val="00FA4763"/>
    <w:rsid w:val="00FA4830"/>
    <w:rsid w:val="00FA5032"/>
    <w:rsid w:val="00FA6980"/>
    <w:rsid w:val="00FA6CDF"/>
    <w:rsid w:val="00FA7699"/>
    <w:rsid w:val="00FA7BB5"/>
    <w:rsid w:val="00FA7C85"/>
    <w:rsid w:val="00FB12D8"/>
    <w:rsid w:val="00FB176A"/>
    <w:rsid w:val="00FB1CDC"/>
    <w:rsid w:val="00FB238A"/>
    <w:rsid w:val="00FB2446"/>
    <w:rsid w:val="00FB2C81"/>
    <w:rsid w:val="00FB3BC4"/>
    <w:rsid w:val="00FB3F9C"/>
    <w:rsid w:val="00FB3FDE"/>
    <w:rsid w:val="00FB4676"/>
    <w:rsid w:val="00FB5552"/>
    <w:rsid w:val="00FB5789"/>
    <w:rsid w:val="00FB5F3A"/>
    <w:rsid w:val="00FB6AA9"/>
    <w:rsid w:val="00FB6AD4"/>
    <w:rsid w:val="00FB775C"/>
    <w:rsid w:val="00FB7F22"/>
    <w:rsid w:val="00FC00F3"/>
    <w:rsid w:val="00FC0A33"/>
    <w:rsid w:val="00FC1416"/>
    <w:rsid w:val="00FC14B2"/>
    <w:rsid w:val="00FC1823"/>
    <w:rsid w:val="00FC2198"/>
    <w:rsid w:val="00FC26A4"/>
    <w:rsid w:val="00FC2C93"/>
    <w:rsid w:val="00FC325A"/>
    <w:rsid w:val="00FC33ED"/>
    <w:rsid w:val="00FC417F"/>
    <w:rsid w:val="00FC43AD"/>
    <w:rsid w:val="00FC5876"/>
    <w:rsid w:val="00FC62F5"/>
    <w:rsid w:val="00FC731E"/>
    <w:rsid w:val="00FD035A"/>
    <w:rsid w:val="00FD18C2"/>
    <w:rsid w:val="00FD18FE"/>
    <w:rsid w:val="00FD19F1"/>
    <w:rsid w:val="00FD1A7E"/>
    <w:rsid w:val="00FD2CC3"/>
    <w:rsid w:val="00FD31BF"/>
    <w:rsid w:val="00FD3CC7"/>
    <w:rsid w:val="00FD3FAA"/>
    <w:rsid w:val="00FD4148"/>
    <w:rsid w:val="00FD4D5B"/>
    <w:rsid w:val="00FD6453"/>
    <w:rsid w:val="00FD67FD"/>
    <w:rsid w:val="00FD7CB2"/>
    <w:rsid w:val="00FD7D46"/>
    <w:rsid w:val="00FD7D8B"/>
    <w:rsid w:val="00FE0AF2"/>
    <w:rsid w:val="00FE1C47"/>
    <w:rsid w:val="00FE22DD"/>
    <w:rsid w:val="00FE2CFB"/>
    <w:rsid w:val="00FE4A60"/>
    <w:rsid w:val="00FE54E0"/>
    <w:rsid w:val="00FE55F0"/>
    <w:rsid w:val="00FE57F1"/>
    <w:rsid w:val="00FE6331"/>
    <w:rsid w:val="00FE685B"/>
    <w:rsid w:val="00FE6C12"/>
    <w:rsid w:val="00FE7894"/>
    <w:rsid w:val="00FF01FA"/>
    <w:rsid w:val="00FF21B5"/>
    <w:rsid w:val="00FF21C3"/>
    <w:rsid w:val="00FF2A11"/>
    <w:rsid w:val="00FF2AA0"/>
    <w:rsid w:val="00FF3F6C"/>
    <w:rsid w:val="00FF4603"/>
    <w:rsid w:val="00FF4B07"/>
    <w:rsid w:val="00FF4BFC"/>
    <w:rsid w:val="00FF4C11"/>
    <w:rsid w:val="00FF56B9"/>
    <w:rsid w:val="00FF57E8"/>
    <w:rsid w:val="00FF58C0"/>
    <w:rsid w:val="00FF5948"/>
    <w:rsid w:val="00FF6B71"/>
    <w:rsid w:val="00FF6EDF"/>
    <w:rsid w:val="00FF6EEA"/>
    <w:rsid w:val="00FF77DF"/>
    <w:rsid w:val="00FF7ABB"/>
    <w:rsid w:val="00FF7B99"/>
    <w:rsid w:val="349F1A9C"/>
    <w:rsid w:val="34A2AED7"/>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B86E3F2"/>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8555EF"/>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585FD0"/>
    <w:pPr>
      <w:keepNext/>
      <w:tabs>
        <w:tab w:val="left" w:pos="851"/>
      </w:tabs>
      <w:spacing w:before="0" w:after="360" w:line="600" w:lineRule="atLeast"/>
      <w:jc w:val="lef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qFormat/>
    <w:rsid w:val="0066352E"/>
    <w:pPr>
      <w:keepNext/>
      <w:tabs>
        <w:tab w:val="left" w:pos="851"/>
      </w:tabs>
      <w:spacing w:before="360" w:after="0" w:line="440" w:lineRule="exact"/>
      <w:jc w:val="lef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9A2A8A"/>
    <w:pPr>
      <w:keepNext/>
      <w:tabs>
        <w:tab w:val="left" w:pos="851"/>
      </w:tabs>
      <w:spacing w:before="360" w:after="0" w:line="360" w:lineRule="exact"/>
      <w:jc w:val="lef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9F1D7F"/>
    <w:pPr>
      <w:outlineLvl w:val="3"/>
    </w:pPr>
    <w:rPr>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5FD0"/>
    <w:rPr>
      <w:rFonts w:ascii="Georgia" w:eastAsiaTheme="majorEastAsia" w:hAnsi="Georgia" w:cstheme="majorBidi"/>
      <w:b/>
      <w:bCs/>
      <w:color w:val="1B556B"/>
      <w:sz w:val="48"/>
      <w:szCs w:val="28"/>
      <w:lang w:eastAsia="en-NZ"/>
    </w:rPr>
  </w:style>
  <w:style w:type="character" w:customStyle="1" w:styleId="Heading2Char">
    <w:name w:val="Heading 2 Char"/>
    <w:basedOn w:val="DefaultParagraphFont"/>
    <w:link w:val="Heading2"/>
    <w:rsid w:val="0066352E"/>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rsid w:val="009A2A8A"/>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9F1D7F"/>
    <w:rPr>
      <w:rFonts w:ascii="Georgia" w:eastAsiaTheme="majorEastAsia" w:hAnsi="Georgia" w:cstheme="majorBidi"/>
      <w:b/>
      <w:bCs/>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ullet">
    <w:name w:val="Bullet"/>
    <w:basedOn w:val="Normal"/>
    <w:link w:val="BulletChar"/>
    <w:qFormat/>
    <w:rsid w:val="00FC417F"/>
    <w:pPr>
      <w:numPr>
        <w:numId w:val="34"/>
      </w:numPr>
      <w:tabs>
        <w:tab w:val="left" w:pos="397"/>
      </w:tabs>
      <w:spacing w:before="0"/>
      <w:jc w:val="left"/>
    </w:pPr>
    <w:rPr>
      <w:rFonts w:eastAsia="Times New Roman" w:cs="Times New Roman"/>
      <w:szCs w:val="20"/>
    </w:rPr>
  </w:style>
  <w:style w:type="paragraph" w:customStyle="1" w:styleId="Heading">
    <w:name w:val="Heading"/>
    <w:basedOn w:val="Heading1"/>
    <w:next w:val="Normal"/>
    <w:uiPriority w:val="3"/>
    <w:rsid w:val="00F06E0B"/>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2A533C"/>
    <w:pPr>
      <w:numPr>
        <w:numId w:val="4"/>
      </w:numPr>
      <w:tabs>
        <w:tab w:val="clear" w:pos="397"/>
        <w:tab w:val="left" w:pos="794"/>
      </w:tabs>
      <w:spacing w:before="0"/>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uiPriority w:val="99"/>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4A3CC2"/>
    <w:pPr>
      <w:spacing w:line="360" w:lineRule="auto"/>
      <w:jc w:val="center"/>
    </w:pPr>
    <w:rPr>
      <w:rFonts w:ascii="Georgia" w:hAnsi="Georgia"/>
      <w:b/>
      <w:color w:val="1B556B"/>
      <w:sz w:val="56"/>
    </w:rPr>
  </w:style>
  <w:style w:type="character" w:customStyle="1" w:styleId="TitleChar">
    <w:name w:val="Title Char"/>
    <w:basedOn w:val="DefaultParagraphFont"/>
    <w:link w:val="Title"/>
    <w:uiPriority w:val="2"/>
    <w:rsid w:val="004A3CC2"/>
    <w:rPr>
      <w:rFonts w:ascii="Georgia" w:eastAsiaTheme="minorEastAsia" w:hAnsi="Georgia"/>
      <w:b/>
      <w:color w:val="1B556B"/>
      <w:sz w:val="56"/>
      <w:lang w:eastAsia="en-NZ"/>
    </w:rPr>
  </w:style>
  <w:style w:type="paragraph" w:styleId="Subtitle">
    <w:name w:val="Subtitle"/>
    <w:basedOn w:val="Title"/>
    <w:link w:val="SubtitleChar"/>
    <w:uiPriority w:val="99"/>
    <w:rsid w:val="004A3CC2"/>
    <w:pPr>
      <w:spacing w:before="600" w:line="240" w:lineRule="auto"/>
    </w:pPr>
    <w:rPr>
      <w:sz w:val="36"/>
      <w:szCs w:val="36"/>
    </w:rPr>
  </w:style>
  <w:style w:type="character" w:customStyle="1" w:styleId="SubtitleChar">
    <w:name w:val="Subtitle Char"/>
    <w:basedOn w:val="DefaultParagraphFont"/>
    <w:link w:val="Subtitle"/>
    <w:uiPriority w:val="99"/>
    <w:rsid w:val="004A3CC2"/>
    <w:rPr>
      <w:rFonts w:ascii="Georgia" w:eastAsiaTheme="minorEastAsia" w:hAnsi="Georgia"/>
      <w:b/>
      <w:color w:val="1B556B"/>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2"/>
    <w:rsid w:val="00EA64B4"/>
    <w:pPr>
      <w:tabs>
        <w:tab w:val="right" w:pos="7938"/>
        <w:tab w:val="right" w:pos="8505"/>
      </w:tabs>
      <w:jc w:val="left"/>
    </w:pPr>
    <w:rPr>
      <w:sz w:val="16"/>
    </w:rPr>
  </w:style>
  <w:style w:type="paragraph" w:customStyle="1" w:styleId="Footereven">
    <w:name w:val="Footer even"/>
    <w:basedOn w:val="Normal"/>
    <w:uiPriority w:val="2"/>
    <w:rsid w:val="00EA64B4"/>
    <w:pPr>
      <w:tabs>
        <w:tab w:val="left" w:pos="567"/>
      </w:tabs>
    </w:pPr>
    <w:rPr>
      <w:sz w:val="16"/>
    </w:rPr>
  </w:style>
  <w:style w:type="paragraph" w:customStyle="1" w:styleId="Numberedparagraph">
    <w:name w:val="Numbered paragraph"/>
    <w:basedOn w:val="Normal"/>
    <w:uiPriority w:val="1"/>
    <w:qFormat/>
    <w:rsid w:val="005B6698"/>
    <w:pPr>
      <w:numPr>
        <w:numId w:val="38"/>
      </w:numPr>
      <w:spacing w:before="0"/>
      <w:jc w:val="left"/>
    </w:pPr>
  </w:style>
  <w:style w:type="paragraph" w:customStyle="1" w:styleId="Sub-lista">
    <w:name w:val="Sub-list a"/>
    <w:aliases w:val="b"/>
    <w:basedOn w:val="Normal"/>
    <w:uiPriority w:val="2"/>
    <w:rsid w:val="00E21ACA"/>
    <w:pPr>
      <w:numPr>
        <w:numId w:val="6"/>
      </w:numPr>
      <w:spacing w:before="0"/>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7"/>
      </w:numPr>
      <w:spacing w:before="60" w:after="60"/>
    </w:pPr>
  </w:style>
  <w:style w:type="paragraph" w:customStyle="1" w:styleId="TableBullet">
    <w:name w:val="TableBullet"/>
    <w:basedOn w:val="Normal"/>
    <w:qFormat/>
    <w:rsid w:val="00523DFA"/>
    <w:pPr>
      <w:numPr>
        <w:numId w:val="8"/>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9"/>
      </w:numPr>
    </w:pPr>
  </w:style>
  <w:style w:type="paragraph" w:styleId="ListParagraph">
    <w:name w:val="List Paragraph"/>
    <w:basedOn w:val="Normal"/>
    <w:uiPriority w:val="34"/>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single" w:sz="8" w:space="0" w:color="52A8C7" w:themeColor="accent2" w:themeTint="BF"/>
      </w:tblBorders>
    </w:tblPr>
    <w:tblStylePr w:type="firstRow">
      <w:pPr>
        <w:spacing w:before="0" w:after="0" w:line="240" w:lineRule="auto"/>
      </w:pPr>
      <w:rPr>
        <w:b/>
        <w:bCs/>
        <w:color w:val="FFFFFF" w:themeColor="background1"/>
      </w:rPr>
      <w:tblPr/>
      <w:tcPr>
        <w:tc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shd w:val="clear" w:color="auto" w:fill="32809C" w:themeFill="accent2"/>
      </w:tcPr>
    </w:tblStylePr>
    <w:tblStylePr w:type="lastRow">
      <w:pPr>
        <w:spacing w:before="0" w:after="0" w:line="240" w:lineRule="auto"/>
      </w:pPr>
      <w:rPr>
        <w:b/>
        <w:bCs/>
      </w:rPr>
      <w:tblPr/>
      <w:tcPr>
        <w:tcBorders>
          <w:top w:val="double" w:sz="6"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2EC" w:themeFill="accent2" w:themeFillTint="3F"/>
      </w:tcPr>
    </w:tblStylePr>
    <w:tblStylePr w:type="band1Horz">
      <w:tblPr/>
      <w:tcPr>
        <w:tcBorders>
          <w:insideH w:val="nil"/>
          <w:insideV w:val="nil"/>
        </w:tcBorders>
        <w:shd w:val="clear" w:color="auto" w:fill="C5E2EC"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11"/>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Normal"/>
    <w:semiHidden/>
    <w:rsid w:val="008B5E54"/>
    <w:pPr>
      <w:pBdr>
        <w:top w:val="single" w:sz="6" w:space="15" w:color="auto"/>
        <w:left w:val="single" w:sz="6" w:space="15" w:color="auto"/>
        <w:bottom w:val="single" w:sz="6" w:space="15" w:color="auto"/>
        <w:right w:val="single" w:sz="6" w:space="15" w:color="auto"/>
      </w:pBdr>
      <w:tabs>
        <w:tab w:val="num" w:pos="851"/>
      </w:tabs>
      <w:spacing w:after="0" w:line="240" w:lineRule="auto"/>
      <w:ind w:left="851" w:right="284" w:hanging="567"/>
      <w:jc w:val="left"/>
    </w:pPr>
    <w:rPr>
      <w:rFonts w:ascii="Arial" w:eastAsia="Times New Roman" w:hAnsi="Arial" w:cs="Times New Roman"/>
      <w:sz w:val="20"/>
      <w:szCs w:val="20"/>
      <w:lang w:eastAsia="en-GB"/>
    </w:rPr>
  </w:style>
  <w:style w:type="paragraph" w:customStyle="1" w:styleId="BoxHeading">
    <w:name w:val="BoxHeading"/>
    <w:basedOn w:val="Normal"/>
    <w:next w:val="Normal"/>
    <w:semiHidden/>
    <w:rsid w:val="008B5E54"/>
    <w:pPr>
      <w:pBdr>
        <w:top w:val="single" w:sz="6" w:space="15" w:color="auto"/>
        <w:left w:val="single" w:sz="6" w:space="15" w:color="auto"/>
        <w:bottom w:val="single" w:sz="6" w:space="15" w:color="auto"/>
        <w:right w:val="single" w:sz="6" w:space="15" w:color="auto"/>
      </w:pBdr>
      <w:spacing w:before="0" w:after="240" w:line="240" w:lineRule="auto"/>
      <w:ind w:left="284" w:right="284"/>
    </w:pPr>
    <w:rPr>
      <w:rFonts w:ascii="Arial" w:eastAsia="Times New Roman" w:hAnsi="Arial" w:cs="Times New Roman"/>
      <w:b/>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FC417F"/>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numbering" w:customStyle="1" w:styleId="Style1">
    <w:name w:val="Style1"/>
    <w:uiPriority w:val="99"/>
    <w:rsid w:val="00B07CE9"/>
    <w:pPr>
      <w:numPr>
        <w:numId w:val="13"/>
      </w:numPr>
    </w:pPr>
  </w:style>
  <w:style w:type="numbering" w:customStyle="1" w:styleId="Style2">
    <w:name w:val="Style2"/>
    <w:uiPriority w:val="99"/>
    <w:rsid w:val="008E0688"/>
    <w:pPr>
      <w:numPr>
        <w:numId w:val="19"/>
      </w:numPr>
    </w:pPr>
  </w:style>
  <w:style w:type="paragraph" w:customStyle="1" w:styleId="Greenbullet-casestudytables">
    <w:name w:val="Green bullet - case study tables"/>
    <w:basedOn w:val="Greentext-casestudytables"/>
    <w:uiPriority w:val="1"/>
    <w:semiHidden/>
    <w:rsid w:val="00C15722"/>
    <w:pPr>
      <w:numPr>
        <w:numId w:val="31"/>
      </w:numPr>
      <w:spacing w:before="0"/>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9F1D7F"/>
    <w:pPr>
      <w:keepNext/>
      <w:spacing w:before="240" w:after="0"/>
    </w:pPr>
    <w:rPr>
      <w:rFonts w:eastAsia="Times New Roman"/>
      <w:b/>
      <w:color w:val="1B556B"/>
      <w:sz w:val="22"/>
    </w:rPr>
  </w:style>
  <w:style w:type="numbering" w:customStyle="1" w:styleId="Style3">
    <w:name w:val="Style3"/>
    <w:uiPriority w:val="99"/>
    <w:rsid w:val="008B5A2D"/>
    <w:pPr>
      <w:numPr>
        <w:numId w:val="33"/>
      </w:numPr>
    </w:pPr>
  </w:style>
  <w:style w:type="paragraph" w:customStyle="1" w:styleId="Boxtext">
    <w:name w:val="Box text"/>
    <w:basedOn w:val="Normal"/>
    <w:uiPriority w:val="1"/>
    <w:qFormat/>
    <w:rsid w:val="00DB6A2B"/>
    <w:pPr>
      <w:spacing w:line="260" w:lineRule="atLeast"/>
      <w:ind w:left="284" w:right="284"/>
      <w:jc w:val="left"/>
    </w:pPr>
    <w:rPr>
      <w:color w:val="1B556B"/>
      <w:sz w:val="20"/>
    </w:rPr>
  </w:style>
  <w:style w:type="paragraph" w:customStyle="1" w:styleId="Boxbullet">
    <w:name w:val="Box bullet"/>
    <w:basedOn w:val="Boxtext"/>
    <w:uiPriority w:val="1"/>
    <w:qFormat/>
    <w:rsid w:val="005D3242"/>
    <w:pPr>
      <w:numPr>
        <w:numId w:val="2"/>
      </w:numPr>
      <w:tabs>
        <w:tab w:val="left" w:pos="680"/>
      </w:tabs>
      <w:spacing w:before="0"/>
    </w:pPr>
    <w:rPr>
      <w:rFonts w:cs="Times New Roman"/>
      <w:szCs w:val="20"/>
    </w:rPr>
  </w:style>
  <w:style w:type="paragraph" w:customStyle="1" w:styleId="Boxheading0">
    <w:name w:val="Box heading"/>
    <w:basedOn w:val="Boxtext"/>
    <w:next w:val="Boxtext"/>
    <w:uiPriority w:val="1"/>
    <w:qFormat/>
    <w:rsid w:val="00DB6A2B"/>
    <w:pPr>
      <w:keepNext/>
      <w:spacing w:before="240" w:after="0"/>
    </w:pPr>
    <w:rPr>
      <w:rFonts w:cs="Times New Roman"/>
      <w:b/>
      <w:sz w:val="22"/>
      <w:szCs w:val="20"/>
    </w:rPr>
  </w:style>
  <w:style w:type="paragraph" w:customStyle="1" w:styleId="Boxsub-bullet">
    <w:name w:val="Box sub-bullet"/>
    <w:basedOn w:val="Boxtext"/>
    <w:uiPriority w:val="1"/>
    <w:qFormat/>
    <w:rsid w:val="00DB6A2B"/>
    <w:pPr>
      <w:numPr>
        <w:numId w:val="36"/>
      </w:numPr>
      <w:spacing w:before="0"/>
    </w:pPr>
    <w:rPr>
      <w:rFonts w:cs="Times New Roman"/>
      <w:szCs w:val="20"/>
    </w:rPr>
  </w:style>
  <w:style w:type="paragraph" w:customStyle="1" w:styleId="Greensub-bullet-casestudytables">
    <w:name w:val="Green sub-bullet - case study tables"/>
    <w:basedOn w:val="Greentext-casestudytables"/>
    <w:uiPriority w:val="1"/>
    <w:semiHidden/>
    <w:qFormat/>
    <w:rsid w:val="00C15722"/>
    <w:pPr>
      <w:numPr>
        <w:numId w:val="37"/>
      </w:numPr>
      <w:spacing w:before="0"/>
    </w:pPr>
  </w:style>
  <w:style w:type="character" w:styleId="UnresolvedMention">
    <w:name w:val="Unresolved Mention"/>
    <w:basedOn w:val="DefaultParagraphFont"/>
    <w:uiPriority w:val="99"/>
    <w:semiHidden/>
    <w:unhideWhenUsed/>
    <w:rsid w:val="00563317"/>
    <w:rPr>
      <w:color w:val="605E5C"/>
      <w:shd w:val="clear" w:color="auto" w:fill="E1DFDD"/>
    </w:rPr>
  </w:style>
  <w:style w:type="character" w:customStyle="1" w:styleId="normaltextrun">
    <w:name w:val="normaltextrun"/>
    <w:basedOn w:val="DefaultParagraphFont"/>
    <w:rsid w:val="008E6036"/>
  </w:style>
  <w:style w:type="paragraph" w:styleId="CommentText">
    <w:name w:val="annotation text"/>
    <w:basedOn w:val="Normal"/>
    <w:link w:val="CommentTextChar"/>
    <w:uiPriority w:val="99"/>
    <w:unhideWhenUsed/>
    <w:rsid w:val="00A7193A"/>
    <w:pPr>
      <w:spacing w:before="0" w:after="160" w:line="240" w:lineRule="auto"/>
      <w:jc w:val="left"/>
    </w:pPr>
    <w:rPr>
      <w:rFonts w:asciiTheme="minorHAnsi" w:eastAsiaTheme="minorHAnsi" w:hAnsiTheme="minorHAnsi"/>
      <w:sz w:val="20"/>
      <w:szCs w:val="20"/>
      <w:lang w:eastAsia="en-US"/>
    </w:rPr>
  </w:style>
  <w:style w:type="character" w:customStyle="1" w:styleId="CommentTextChar">
    <w:name w:val="Comment Text Char"/>
    <w:basedOn w:val="DefaultParagraphFont"/>
    <w:link w:val="CommentText"/>
    <w:uiPriority w:val="99"/>
    <w:rsid w:val="00A7193A"/>
    <w:rPr>
      <w:sz w:val="20"/>
      <w:szCs w:val="20"/>
    </w:rPr>
  </w:style>
  <w:style w:type="paragraph" w:customStyle="1" w:styleId="Title2">
    <w:name w:val="Title 2"/>
    <w:basedOn w:val="Title"/>
    <w:uiPriority w:val="99"/>
    <w:qFormat/>
    <w:rsid w:val="001119A4"/>
    <w:pPr>
      <w:keepNext/>
      <w:tabs>
        <w:tab w:val="left" w:pos="851"/>
      </w:tabs>
      <w:spacing w:before="0" w:after="0" w:line="240" w:lineRule="auto"/>
      <w:jc w:val="left"/>
      <w:outlineLvl w:val="0"/>
    </w:pPr>
    <w:rPr>
      <w:rFonts w:eastAsia="Times New Roman" w:cs="Times New Roman"/>
      <w:b w:val="0"/>
      <w:color w:val="FFFFFF" w:themeColor="background1"/>
      <w:szCs w:val="56"/>
    </w:rPr>
  </w:style>
  <w:style w:type="paragraph" w:customStyle="1" w:styleId="TitleOverline">
    <w:name w:val="Title Overline"/>
    <w:basedOn w:val="Heading4"/>
    <w:uiPriority w:val="99"/>
    <w:qFormat/>
    <w:rsid w:val="001119A4"/>
    <w:pPr>
      <w:spacing w:after="120" w:line="280" w:lineRule="atLeast"/>
    </w:pPr>
    <w:rPr>
      <w:rFonts w:asciiTheme="minorHAnsi" w:eastAsia="Times New Roman" w:hAnsiTheme="minorHAnsi" w:cstheme="minorHAnsi"/>
      <w:color w:val="FFFFFF" w:themeColor="background1"/>
      <w:sz w:val="28"/>
      <w:szCs w:val="36"/>
    </w:rPr>
  </w:style>
  <w:style w:type="paragraph" w:customStyle="1" w:styleId="pf0">
    <w:name w:val="pf0"/>
    <w:basedOn w:val="Normal"/>
    <w:rsid w:val="00902E4A"/>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cf01">
    <w:name w:val="cf01"/>
    <w:basedOn w:val="DefaultParagraphFont"/>
    <w:rsid w:val="00902E4A"/>
    <w:rPr>
      <w:rFonts w:ascii="Segoe UI" w:hAnsi="Segoe UI" w:cs="Segoe UI" w:hint="default"/>
      <w:sz w:val="18"/>
      <w:szCs w:val="18"/>
    </w:rPr>
  </w:style>
  <w:style w:type="numbering" w:customStyle="1" w:styleId="Style4">
    <w:name w:val="Style4"/>
    <w:uiPriority w:val="99"/>
    <w:rsid w:val="007B4F2B"/>
    <w:pPr>
      <w:numPr>
        <w:numId w:val="51"/>
      </w:numPr>
    </w:pPr>
  </w:style>
  <w:style w:type="numbering" w:customStyle="1" w:styleId="Style5">
    <w:name w:val="Style5"/>
    <w:uiPriority w:val="99"/>
    <w:rsid w:val="007B4F2B"/>
    <w:pPr>
      <w:numPr>
        <w:numId w:val="53"/>
      </w:numPr>
    </w:pPr>
  </w:style>
  <w:style w:type="numbering" w:customStyle="1" w:styleId="Style6">
    <w:name w:val="Style6"/>
    <w:uiPriority w:val="99"/>
    <w:rsid w:val="007B4F2B"/>
    <w:pPr>
      <w:numPr>
        <w:numId w:val="55"/>
      </w:numPr>
    </w:pPr>
  </w:style>
  <w:style w:type="numbering" w:customStyle="1" w:styleId="Style7">
    <w:name w:val="Style7"/>
    <w:uiPriority w:val="99"/>
    <w:rsid w:val="007B4F2B"/>
    <w:pPr>
      <w:numPr>
        <w:numId w:val="58"/>
      </w:numPr>
    </w:pPr>
  </w:style>
  <w:style w:type="character" w:styleId="Mention">
    <w:name w:val="Mention"/>
    <w:basedOn w:val="DefaultParagraphFont"/>
    <w:uiPriority w:val="99"/>
    <w:unhideWhenUsed/>
    <w:rsid w:val="00F2794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779223544">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image" Target="media/image9.svg"/><Relationship Id="rId39" Type="http://schemas.openxmlformats.org/officeDocument/2006/relationships/footer" Target="footer4.xml"/><Relationship Id="rId21" Type="http://schemas.openxmlformats.org/officeDocument/2006/relationships/image" Target="media/image4.png"/><Relationship Id="rId34" Type="http://schemas.openxmlformats.org/officeDocument/2006/relationships/hyperlink" Target="https://pdhonline.com/courses/c438/USACOE%20Wetland%20Delineation%20_%20Course.pdf"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nvironment.govt.nz/publications/pasture-exclusion-assessment-methodology" TargetMode="External"/><Relationship Id="rId29" Type="http://schemas.openxmlformats.org/officeDocument/2006/relationships/hyperlink" Target="https://environment.govt.nz/assets/publications/Quick-reference-guide-for-New-Zealand-wetland-delineation-data-form.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nvironment.govt.nz" TargetMode="External"/><Relationship Id="rId24" Type="http://schemas.openxmlformats.org/officeDocument/2006/relationships/image" Target="media/image7.svg"/><Relationship Id="rId32" Type="http://schemas.openxmlformats.org/officeDocument/2006/relationships/hyperlink" Target="https://www.envirolink.govt.nz/assets/2122-HBRC259-New-Zealand-Wetland-Plant-List-2021.pdf" TargetMode="External"/><Relationship Id="rId37" Type="http://schemas.openxmlformats.org/officeDocument/2006/relationships/hyperlink" Target="http://www.spk.usace.army.mil/Portals/12/documents/regulatory/Reg_workshop/2016-10-12-GJ/4-RegulatoryWorkshopPresentation.pdf?ver=2016-10-17-133020-190" TargetMode="External"/><Relationship Id="rId40" Type="http://schemas.openxmlformats.org/officeDocument/2006/relationships/footer" Target="footer5.xml"/><Relationship Id="rId45"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hyperlink" Target="https://environment.govt.nz/assets/publications/New-Zealand-wetland-delineation-data-form.pdf" TargetMode="External"/><Relationship Id="rId36" Type="http://schemas.openxmlformats.org/officeDocument/2006/relationships/hyperlink" Target="https://environment.govt.nz/publications/wetland-delineation-hydrology-tool-for-aotearoa-new-zealand/" TargetMode="External"/><Relationship Id="rId10" Type="http://schemas.openxmlformats.org/officeDocument/2006/relationships/footer" Target="footer1.xml"/><Relationship Id="rId19" Type="http://schemas.openxmlformats.org/officeDocument/2006/relationships/image" Target="media/image3.svg"/><Relationship Id="rId31" Type="http://schemas.openxmlformats.org/officeDocument/2006/relationships/hyperlink" Target="https://www.landcareresearch.co.nz/uploads/public/Discover-Our-Research/Biodiversity/Species-ecosystem-services/Restoring-wetland-ecosystem-functioning/wetland_rating_species_December_2013-v2.pdf?vid=3cember_2013.pdf" TargetMode="External"/><Relationship Id="rId44"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image" Target="media/image5.svg"/><Relationship Id="rId27" Type="http://schemas.openxmlformats.org/officeDocument/2006/relationships/hyperlink" Target="https://usace.contentdm.oclc.org/digital/collection/p266001coll1/id/7646" TargetMode="External"/><Relationship Id="rId30" Type="http://schemas.openxmlformats.org/officeDocument/2006/relationships/hyperlink" Target="http://www.landcareresearch.co.nz/__data/assets/pdf_file/0003/71949/vegetation_tool_wetland_delineation.pdf" TargetMode="External"/><Relationship Id="rId35" Type="http://schemas.openxmlformats.org/officeDocument/2006/relationships/hyperlink" Target="https://www.landcareresearch.co.nz/__data/assets/pdf_file/0007/170935/hydric-soils-fieldguide.pdf" TargetMode="External"/><Relationship Id="rId43" Type="http://schemas.openxmlformats.org/officeDocument/2006/relationships/customXml" Target="../customXml/item2.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environment.govt.nz/assets/publications/wetland-hydrology-tool-final.pdf" TargetMode="External"/><Relationship Id="rId25" Type="http://schemas.openxmlformats.org/officeDocument/2006/relationships/image" Target="media/image8.png"/><Relationship Id="rId33" Type="http://schemas.openxmlformats.org/officeDocument/2006/relationships/hyperlink" Target="https://www.lrh.usace.army.mil/Portals/38/docs/USACE%2087%20Wetland%20Delineation%20Manual.pdf" TargetMode="External"/><Relationship Id="rId38" Type="http://schemas.openxmlformats.org/officeDocument/2006/relationships/hyperlink" Target="https://usace.contentdm.oclc.org/digital/collection/p266001coll1/id/7646" TargetMode="External"/><Relationship Id="rId46" Type="http://schemas.openxmlformats.org/officeDocument/2006/relationships/customXml" Target="../customXml/item5.xml"/><Relationship Id="rId20" Type="http://schemas.openxmlformats.org/officeDocument/2006/relationships/hyperlink" Target="https://datastore.landcareresearch.co.nz/dataset/nz-wetland-plant-indicator-status-ratings-2021" TargetMode="External"/><Relationship Id="rId41" Type="http://schemas.openxmlformats.org/officeDocument/2006/relationships/fontTable" Target="fontTable.xml"/></Relationships>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5" ma:contentTypeDescription="Create a new document." ma:contentTypeScope="" ma:versionID="d69ac39cd43e1d0c5cfb9234e6fb1c3d">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fa8b803c479febee59a7c559bf882883"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2" nillable="true" ma:displayName="Taxonomy Catch All Column" ma:hidden="true" ma:list="{0667bd51-75f8-4035-9f2e-4aaf1cd86fb2}"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5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Email_x0020_Table xmlns="4a94300e-a927-4b92-9d3a-682523035cb6" xsi:nil="true"/>
    <Sender_x0020_Date xmlns="4a94300e-a927-4b92-9d3a-682523035cb6" xsi:nil="true"/>
    <Class xmlns="4a94300e-a927-4b92-9d3a-682523035cb6" xsi:nil="true"/>
    <Carbon_x0020_Copy xmlns="4a94300e-a927-4b92-9d3a-682523035cb6" xsi:nil="true"/>
    <From xmlns="4a94300e-a927-4b92-9d3a-682523035cb6" xsi:nil="true"/>
    <_dlc_DocId xmlns="58a6f171-52cb-4404-b47d-af1c8daf8fd1">ECM-1122293896-112325</_dlc_DocId>
    <Other_x0020_Details_2 xmlns="4a94300e-a927-4b92-9d3a-682523035cb6" xsi:nil="true"/>
    <Receiver xmlns="4a94300e-a927-4b92-9d3a-682523035cb6" xsi:nil="true"/>
    <Legacy_x0020_Version xmlns="4a94300e-a927-4b92-9d3a-682523035cb6" xsi:nil="true"/>
    <Author0 xmlns="4a94300e-a927-4b92-9d3a-682523035cb6" xsi:nil="true"/>
    <IconOverlay xmlns="http://schemas.microsoft.com/sharepoint/v4" xsi:nil="true"/>
    <Sent_x002f_Received xmlns="4a94300e-a927-4b92-9d3a-682523035cb6" xsi:nil="true"/>
    <Other_x0020_Details_3 xmlns="4a94300e-a927-4b92-9d3a-682523035cb6" xsi:nil="true"/>
    <_ip_UnifiedCompliancePolicyUIAction xmlns="http://schemas.microsoft.com/sharepoint/v3" xsi:nil="true"/>
    <Library xmlns="4a94300e-a927-4b92-9d3a-682523035cb6" xsi:nil="true"/>
    <Document_x0020_Type xmlns="4a94300e-a927-4b92-9d3a-682523035cb6" xsi:nil="true"/>
    <Other_x0020_Details xmlns="4a94300e-a927-4b92-9d3a-682523035cb6" xsi:nil="true"/>
    <_dlc_DocIdUrl xmlns="58a6f171-52cb-4404-b47d-af1c8daf8fd1">
      <Url>https://ministryforenvironment.sharepoint.com/sites/ECM-ER-Comms/_layouts/15/DocIdRedir.aspx?ID=ECM-1122293896-112325</Url>
      <Description>ECM-1122293896-112325</Description>
    </_dlc_DocIdUrl>
    <Legacy_x0020_DocID xmlns="4a94300e-a927-4b92-9d3a-682523035cb6" xsi:nil="true"/>
    <_ip_UnifiedCompliancePolicyProperties xmlns="http://schemas.microsoft.com/sharepoint/v3" xsi:nil="true"/>
    <Receiver_x0020_Date xmlns="4a94300e-a927-4b92-9d3a-682523035cb6" xsi:nil="true"/>
    <Year xmlns="4a94300e-a927-4b92-9d3a-682523035cb6" xsi:nil="true"/>
    <MTS_x0020_Type xmlns="4a94300e-a927-4b92-9d3a-682523035cb6" xsi:nil="true"/>
    <lcf76f155ced4ddcb4097134ff3c332f xmlns="4a94300e-a927-4b92-9d3a-682523035cb6">
      <Terms xmlns="http://schemas.microsoft.com/office/infopath/2007/PartnerControls"/>
    </lcf76f155ced4ddcb4097134ff3c332f>
    <Status xmlns="4a94300e-a927-4b92-9d3a-682523035cb6" xsi:nil="true"/>
    <TaxCatchAll xmlns="58a6f171-52cb-4404-b47d-af1c8daf8fd1" xsi:nil="true"/>
    <Sender xmlns="4a94300e-a927-4b92-9d3a-682523035cb6" xsi:nil="true"/>
    <MTS_x0020_ID xmlns="4a94300e-a927-4b92-9d3a-682523035cb6" xsi:nil="true"/>
    <To xmlns="4a94300e-a927-4b92-9d3a-682523035cb6" xsi:nil="true"/>
  </documentManagement>
</p:properties>
</file>

<file path=customXml/itemProps1.xml><?xml version="1.0" encoding="utf-8"?>
<ds:datastoreItem xmlns:ds="http://schemas.openxmlformats.org/officeDocument/2006/customXml" ds:itemID="{D27907E1-733D-40A2-9501-D22B1B74D9CB}">
  <ds:schemaRefs>
    <ds:schemaRef ds:uri="http://schemas.openxmlformats.org/officeDocument/2006/bibliography"/>
  </ds:schemaRefs>
</ds:datastoreItem>
</file>

<file path=customXml/itemProps2.xml><?xml version="1.0" encoding="utf-8"?>
<ds:datastoreItem xmlns:ds="http://schemas.openxmlformats.org/officeDocument/2006/customXml" ds:itemID="{544EA029-254F-4CDB-BC93-73F277AC22B7}"/>
</file>

<file path=customXml/itemProps3.xml><?xml version="1.0" encoding="utf-8"?>
<ds:datastoreItem xmlns:ds="http://schemas.openxmlformats.org/officeDocument/2006/customXml" ds:itemID="{6DEC9C06-7D5B-4890-857F-0FF148C30574}"/>
</file>

<file path=customXml/itemProps4.xml><?xml version="1.0" encoding="utf-8"?>
<ds:datastoreItem xmlns:ds="http://schemas.openxmlformats.org/officeDocument/2006/customXml" ds:itemID="{D02B7B81-3280-49BB-B661-26A1266D5F89}"/>
</file>

<file path=customXml/itemProps5.xml><?xml version="1.0" encoding="utf-8"?>
<ds:datastoreItem xmlns:ds="http://schemas.openxmlformats.org/officeDocument/2006/customXml" ds:itemID="{2465CB08-56CF-485C-A02D-3F78B5A79479}"/>
</file>

<file path=docProps/app.xml><?xml version="1.0" encoding="utf-8"?>
<Properties xmlns="http://schemas.openxmlformats.org/officeDocument/2006/extended-properties" xmlns:vt="http://schemas.openxmlformats.org/officeDocument/2006/docPropsVTypes">
  <Template>Normal</Template>
  <TotalTime>0</TotalTime>
  <Pages>14</Pages>
  <Words>3062</Words>
  <Characters>17457</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2024-01-29T22:18:00Z</dcterms:created>
  <dcterms:modified xsi:type="dcterms:W3CDTF">2024-01-29T22:18:00Z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2dda6cc-d61d-4fd2-bf18-9b3017d931cc_Enabled">
    <vt:lpwstr>true</vt:lpwstr>
  </property>
  <property fmtid="{D5CDD505-2E9C-101B-9397-08002B2CF9AE}" pid="3" name="MSIP_Label_52dda6cc-d61d-4fd2-bf18-9b3017d931cc_SetDate">
    <vt:lpwstr>2024-01-29T22:18:11Z</vt:lpwstr>
  </property>
  <property fmtid="{D5CDD505-2E9C-101B-9397-08002B2CF9AE}" pid="4" name="MSIP_Label_52dda6cc-d61d-4fd2-bf18-9b3017d931cc_Method">
    <vt:lpwstr>Privileged</vt:lpwstr>
  </property>
  <property fmtid="{D5CDD505-2E9C-101B-9397-08002B2CF9AE}" pid="5" name="MSIP_Label_52dda6cc-d61d-4fd2-bf18-9b3017d931cc_Name">
    <vt:lpwstr>[UNCLASSIFIED]</vt:lpwstr>
  </property>
  <property fmtid="{D5CDD505-2E9C-101B-9397-08002B2CF9AE}" pid="6" name="MSIP_Label_52dda6cc-d61d-4fd2-bf18-9b3017d931cc_SiteId">
    <vt:lpwstr>761dd003-d4ff-4049-8a72-8549b20fcbb1</vt:lpwstr>
  </property>
  <property fmtid="{D5CDD505-2E9C-101B-9397-08002B2CF9AE}" pid="7" name="MSIP_Label_52dda6cc-d61d-4fd2-bf18-9b3017d931cc_ActionId">
    <vt:lpwstr>73baa42c-3f25-4f06-afa5-fe5ba90dabae</vt:lpwstr>
  </property>
  <property fmtid="{D5CDD505-2E9C-101B-9397-08002B2CF9AE}" pid="8" name="MSIP_Label_52dda6cc-d61d-4fd2-bf18-9b3017d931cc_ContentBits">
    <vt:lpwstr>0</vt:lpwstr>
  </property>
  <property fmtid="{D5CDD505-2E9C-101B-9397-08002B2CF9AE}" pid="9" name="MediaServiceImageTags">
    <vt:lpwstr/>
  </property>
  <property fmtid="{D5CDD505-2E9C-101B-9397-08002B2CF9AE}" pid="10" name="ContentTypeId">
    <vt:lpwstr>0x010100EA5FB0BEBF7DE54D9F252D8A06C053F7</vt:lpwstr>
  </property>
  <property fmtid="{D5CDD505-2E9C-101B-9397-08002B2CF9AE}" pid="11" name="_dlc_DocIdItemGuid">
    <vt:lpwstr>9b7f77d1-0f45-441d-b740-2f9748c8750d</vt:lpwstr>
  </property>
</Properties>
</file>